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02A76" w14:textId="78B2BB12" w:rsidR="000307FA" w:rsidRDefault="000307FA" w:rsidP="0089768F">
      <w:pPr>
        <w:pStyle w:val="bd"/>
        <w:spacing w:before="0" w:beforeAutospacing="0" w:after="0" w:afterAutospacing="0"/>
        <w:jc w:val="center"/>
        <w:rPr>
          <w:rFonts w:ascii="Calibri" w:hAnsi="Calibri" w:cs="Calibri"/>
          <w:b/>
          <w:bCs/>
          <w:color w:val="212721"/>
          <w:sz w:val="22"/>
          <w:szCs w:val="22"/>
        </w:rPr>
      </w:pPr>
      <w:r w:rsidRPr="0089768F">
        <w:rPr>
          <w:rFonts w:ascii="Calibri" w:hAnsi="Calibri" w:cs="Calibri"/>
          <w:b/>
          <w:bCs/>
          <w:color w:val="212721"/>
          <w:sz w:val="22"/>
          <w:szCs w:val="22"/>
        </w:rPr>
        <w:t>Tavistock Investments Plc</w:t>
      </w:r>
    </w:p>
    <w:p w14:paraId="7BBF8F02" w14:textId="77777777" w:rsidR="0089768F" w:rsidRPr="0089768F" w:rsidRDefault="0089768F" w:rsidP="0089768F">
      <w:pPr>
        <w:pStyle w:val="bd"/>
        <w:spacing w:before="0" w:beforeAutospacing="0" w:after="0" w:afterAutospacing="0"/>
        <w:jc w:val="center"/>
        <w:rPr>
          <w:rFonts w:ascii="Calibri" w:hAnsi="Calibri" w:cs="Calibri"/>
          <w:b/>
          <w:bCs/>
          <w:color w:val="212721"/>
          <w:sz w:val="22"/>
          <w:szCs w:val="22"/>
        </w:rPr>
      </w:pPr>
    </w:p>
    <w:p w14:paraId="5749F2DE" w14:textId="64A4CB74" w:rsidR="000307FA" w:rsidRDefault="000307FA" w:rsidP="0089768F">
      <w:pPr>
        <w:pStyle w:val="be"/>
        <w:spacing w:before="0" w:beforeAutospacing="0" w:after="0" w:afterAutospacing="0"/>
        <w:jc w:val="center"/>
        <w:rPr>
          <w:rFonts w:ascii="Calibri" w:hAnsi="Calibri" w:cs="Calibri"/>
          <w:color w:val="212721"/>
          <w:sz w:val="22"/>
          <w:szCs w:val="22"/>
        </w:rPr>
      </w:pPr>
      <w:r w:rsidRPr="0089768F">
        <w:rPr>
          <w:rFonts w:ascii="Calibri" w:hAnsi="Calibri" w:cs="Calibri"/>
          <w:color w:val="212721"/>
          <w:sz w:val="22"/>
          <w:szCs w:val="22"/>
        </w:rPr>
        <w:t>("Tavistock" or the "Company")</w:t>
      </w:r>
    </w:p>
    <w:p w14:paraId="2A9C4A46" w14:textId="41FED8F6" w:rsidR="00043DD7" w:rsidRPr="0089768F" w:rsidRDefault="00043DD7" w:rsidP="0089768F">
      <w:pPr>
        <w:spacing w:after="0" w:line="240" w:lineRule="auto"/>
        <w:rPr>
          <w:rFonts w:ascii="Calibri" w:hAnsi="Calibri" w:cs="Calibri"/>
        </w:rPr>
      </w:pPr>
    </w:p>
    <w:p w14:paraId="63801C70" w14:textId="77777777" w:rsidR="00FE7B0D" w:rsidRDefault="00FE7B0D" w:rsidP="00FE7B0D">
      <w:pPr>
        <w:spacing w:after="0" w:line="240" w:lineRule="auto"/>
        <w:jc w:val="center"/>
        <w:rPr>
          <w:rFonts w:ascii="Calibri" w:hAnsi="Calibri" w:cs="Calibri"/>
          <w:b/>
          <w:bCs/>
          <w:color w:val="000000"/>
        </w:rPr>
      </w:pPr>
      <w:r w:rsidRPr="00FE7B0D">
        <w:rPr>
          <w:rFonts w:ascii="Calibri" w:hAnsi="Calibri" w:cs="Calibri"/>
          <w:b/>
          <w:bCs/>
          <w:color w:val="000000"/>
        </w:rPr>
        <w:t>Exercise of Options and Total Voting Rights</w:t>
      </w:r>
    </w:p>
    <w:p w14:paraId="26F49A94" w14:textId="77777777" w:rsidR="003D09E1" w:rsidRDefault="003D09E1" w:rsidP="00FE7B0D">
      <w:pPr>
        <w:spacing w:after="0" w:line="240" w:lineRule="auto"/>
        <w:jc w:val="center"/>
        <w:rPr>
          <w:rFonts w:ascii="Calibri" w:hAnsi="Calibri" w:cs="Calibri"/>
          <w:b/>
          <w:bCs/>
          <w:color w:val="000000"/>
        </w:rPr>
      </w:pPr>
    </w:p>
    <w:p w14:paraId="3A50705F" w14:textId="741899B6" w:rsidR="003D09E1" w:rsidRPr="003D09E1" w:rsidRDefault="00535562" w:rsidP="003D09E1">
      <w:pPr>
        <w:spacing w:after="0" w:line="240" w:lineRule="auto"/>
        <w:rPr>
          <w:rFonts w:ascii="Calibri" w:hAnsi="Calibri" w:cs="Calibri"/>
          <w:color w:val="000000"/>
        </w:rPr>
      </w:pPr>
      <w:r w:rsidRPr="0081220C">
        <w:rPr>
          <w:rFonts w:ascii="Calibri" w:hAnsi="Calibri" w:cs="Calibri"/>
          <w:color w:val="000000"/>
        </w:rPr>
        <w:t>1</w:t>
      </w:r>
      <w:r w:rsidR="0081220C" w:rsidRPr="0081220C">
        <w:rPr>
          <w:rFonts w:ascii="Calibri" w:hAnsi="Calibri" w:cs="Calibri"/>
          <w:color w:val="000000"/>
        </w:rPr>
        <w:t>6</w:t>
      </w:r>
      <w:r w:rsidR="003D09E1" w:rsidRPr="0081220C">
        <w:rPr>
          <w:rFonts w:ascii="Calibri" w:hAnsi="Calibri" w:cs="Calibri"/>
          <w:color w:val="000000"/>
        </w:rPr>
        <w:t xml:space="preserve"> </w:t>
      </w:r>
      <w:r w:rsidRPr="0081220C">
        <w:rPr>
          <w:rFonts w:ascii="Calibri" w:hAnsi="Calibri" w:cs="Calibri"/>
          <w:color w:val="000000"/>
        </w:rPr>
        <w:t>February</w:t>
      </w:r>
      <w:r w:rsidR="003D09E1" w:rsidRPr="0081220C">
        <w:rPr>
          <w:rFonts w:ascii="Calibri" w:hAnsi="Calibri" w:cs="Calibri"/>
          <w:color w:val="000000"/>
        </w:rPr>
        <w:t xml:space="preserve"> 202</w:t>
      </w:r>
      <w:r w:rsidRPr="0081220C">
        <w:rPr>
          <w:rFonts w:ascii="Calibri" w:hAnsi="Calibri" w:cs="Calibri"/>
          <w:color w:val="000000"/>
        </w:rPr>
        <w:t>3</w:t>
      </w:r>
    </w:p>
    <w:p w14:paraId="73E73A91" w14:textId="724D6640" w:rsidR="00FE7B0D" w:rsidRPr="00FE7B0D" w:rsidRDefault="00FE7B0D" w:rsidP="00FE7B0D">
      <w:pPr>
        <w:spacing w:after="0" w:line="240" w:lineRule="auto"/>
        <w:rPr>
          <w:rFonts w:ascii="Calibri" w:hAnsi="Calibri" w:cs="Calibri"/>
          <w:color w:val="000000"/>
        </w:rPr>
      </w:pPr>
    </w:p>
    <w:p w14:paraId="548C170C" w14:textId="77777777" w:rsidR="00AF5BDE" w:rsidRDefault="00AF5BDE" w:rsidP="00D21BDD">
      <w:pPr>
        <w:spacing w:after="0" w:line="240" w:lineRule="auto"/>
        <w:jc w:val="both"/>
        <w:rPr>
          <w:rFonts w:ascii="Calibri" w:hAnsi="Calibri" w:cs="Calibri"/>
          <w:color w:val="000000"/>
        </w:rPr>
      </w:pPr>
    </w:p>
    <w:p w14:paraId="08BEB2A8" w14:textId="2B04B984" w:rsidR="00FE7B0D" w:rsidRPr="00FE7B0D" w:rsidRDefault="00013482" w:rsidP="00D21BDD">
      <w:pPr>
        <w:spacing w:after="0" w:line="240" w:lineRule="auto"/>
        <w:jc w:val="both"/>
        <w:rPr>
          <w:rFonts w:ascii="Calibri" w:hAnsi="Calibri" w:cs="Calibri"/>
          <w:color w:val="000000"/>
        </w:rPr>
      </w:pPr>
      <w:r>
        <w:rPr>
          <w:rFonts w:ascii="Calibri" w:hAnsi="Calibri" w:cs="Calibri"/>
          <w:color w:val="000000"/>
        </w:rPr>
        <w:t>Tavistock</w:t>
      </w:r>
      <w:r w:rsidR="00FE7B0D" w:rsidRPr="00FE7B0D">
        <w:rPr>
          <w:rFonts w:ascii="Calibri" w:hAnsi="Calibri" w:cs="Calibri"/>
          <w:color w:val="000000"/>
        </w:rPr>
        <w:t xml:space="preserve"> announces that it has </w:t>
      </w:r>
      <w:r w:rsidR="00C428B6">
        <w:rPr>
          <w:rFonts w:ascii="Calibri" w:hAnsi="Calibri" w:cs="Calibri"/>
          <w:color w:val="000000"/>
        </w:rPr>
        <w:t>received</w:t>
      </w:r>
      <w:r w:rsidR="002A11AA">
        <w:rPr>
          <w:rFonts w:ascii="Calibri" w:hAnsi="Calibri" w:cs="Calibri"/>
          <w:color w:val="000000"/>
        </w:rPr>
        <w:t xml:space="preserve"> </w:t>
      </w:r>
      <w:r w:rsidR="00535562">
        <w:rPr>
          <w:rFonts w:ascii="Calibri" w:hAnsi="Calibri" w:cs="Calibri"/>
          <w:color w:val="000000"/>
        </w:rPr>
        <w:t xml:space="preserve">valid </w:t>
      </w:r>
      <w:r w:rsidR="002A11AA">
        <w:rPr>
          <w:rFonts w:ascii="Calibri" w:hAnsi="Calibri" w:cs="Calibri"/>
          <w:color w:val="000000"/>
        </w:rPr>
        <w:t>notice</w:t>
      </w:r>
      <w:r w:rsidR="00535562">
        <w:rPr>
          <w:rFonts w:ascii="Calibri" w:hAnsi="Calibri" w:cs="Calibri"/>
          <w:color w:val="000000"/>
        </w:rPr>
        <w:t>s</w:t>
      </w:r>
      <w:r w:rsidR="002A11AA">
        <w:rPr>
          <w:rFonts w:ascii="Calibri" w:hAnsi="Calibri" w:cs="Calibri"/>
          <w:color w:val="000000"/>
        </w:rPr>
        <w:t xml:space="preserve"> of exercise in relation to share options over</w:t>
      </w:r>
      <w:r w:rsidR="00FE7B0D" w:rsidRPr="00FE7B0D">
        <w:rPr>
          <w:rFonts w:ascii="Calibri" w:hAnsi="Calibri" w:cs="Calibri"/>
          <w:color w:val="000000"/>
        </w:rPr>
        <w:t xml:space="preserve"> </w:t>
      </w:r>
      <w:r w:rsidR="00EE4968">
        <w:rPr>
          <w:rFonts w:ascii="Calibri" w:hAnsi="Calibri" w:cs="Calibri"/>
          <w:color w:val="000000"/>
        </w:rPr>
        <w:t>1,425,000</w:t>
      </w:r>
      <w:r w:rsidR="00FE7B0D" w:rsidRPr="00FE7B0D">
        <w:rPr>
          <w:rFonts w:ascii="Calibri" w:hAnsi="Calibri" w:cs="Calibri"/>
          <w:color w:val="000000"/>
        </w:rPr>
        <w:t xml:space="preserve"> ordinary shares of </w:t>
      </w:r>
      <w:r w:rsidR="00034D7E">
        <w:rPr>
          <w:rFonts w:ascii="Calibri" w:hAnsi="Calibri" w:cs="Calibri"/>
          <w:color w:val="000000"/>
        </w:rPr>
        <w:t>1</w:t>
      </w:r>
      <w:r w:rsidR="00B67F2A">
        <w:rPr>
          <w:rFonts w:ascii="Calibri" w:hAnsi="Calibri" w:cs="Calibri"/>
          <w:color w:val="000000"/>
        </w:rPr>
        <w:t xml:space="preserve"> pen</w:t>
      </w:r>
      <w:r w:rsidR="00105435">
        <w:rPr>
          <w:rFonts w:ascii="Calibri" w:hAnsi="Calibri" w:cs="Calibri"/>
          <w:color w:val="000000"/>
        </w:rPr>
        <w:t>ny</w:t>
      </w:r>
      <w:r w:rsidR="00870D02">
        <w:rPr>
          <w:rFonts w:ascii="Calibri" w:hAnsi="Calibri" w:cs="Calibri"/>
          <w:color w:val="000000"/>
        </w:rPr>
        <w:t xml:space="preserve"> </w:t>
      </w:r>
      <w:r w:rsidR="00FE7B0D" w:rsidRPr="00FE7B0D">
        <w:rPr>
          <w:rFonts w:ascii="Calibri" w:hAnsi="Calibri" w:cs="Calibri"/>
          <w:color w:val="000000"/>
        </w:rPr>
        <w:t>each in the Company (</w:t>
      </w:r>
      <w:r w:rsidR="00C428B6">
        <w:rPr>
          <w:rFonts w:ascii="Calibri" w:hAnsi="Calibri" w:cs="Calibri"/>
          <w:color w:val="000000"/>
        </w:rPr>
        <w:t>“</w:t>
      </w:r>
      <w:r w:rsidR="00FE7B0D" w:rsidRPr="00FE7B0D">
        <w:rPr>
          <w:rFonts w:ascii="Calibri" w:hAnsi="Calibri" w:cs="Calibri"/>
          <w:color w:val="000000"/>
        </w:rPr>
        <w:t xml:space="preserve">Ordinary Shares"). The </w:t>
      </w:r>
      <w:r w:rsidR="00030002">
        <w:rPr>
          <w:rFonts w:ascii="Calibri" w:hAnsi="Calibri" w:cs="Calibri"/>
          <w:color w:val="000000"/>
        </w:rPr>
        <w:t xml:space="preserve">options have been exercised </w:t>
      </w:r>
      <w:r w:rsidR="003F43A9">
        <w:rPr>
          <w:rFonts w:ascii="Calibri" w:hAnsi="Calibri" w:cs="Calibri"/>
          <w:color w:val="000000"/>
        </w:rPr>
        <w:t xml:space="preserve">by </w:t>
      </w:r>
      <w:proofErr w:type="gramStart"/>
      <w:r w:rsidR="003F43A9">
        <w:rPr>
          <w:rFonts w:ascii="Calibri" w:hAnsi="Calibri" w:cs="Calibri"/>
          <w:color w:val="000000"/>
        </w:rPr>
        <w:t>a</w:t>
      </w:r>
      <w:r w:rsidR="00D475D3">
        <w:rPr>
          <w:rFonts w:ascii="Calibri" w:hAnsi="Calibri" w:cs="Calibri"/>
          <w:color w:val="000000"/>
        </w:rPr>
        <w:t xml:space="preserve"> number of</w:t>
      </w:r>
      <w:proofErr w:type="gramEnd"/>
      <w:r w:rsidR="00681D6E">
        <w:rPr>
          <w:rFonts w:ascii="Calibri" w:hAnsi="Calibri" w:cs="Calibri"/>
          <w:color w:val="000000"/>
        </w:rPr>
        <w:t xml:space="preserve"> employee</w:t>
      </w:r>
      <w:r w:rsidR="00D475D3">
        <w:rPr>
          <w:rFonts w:ascii="Calibri" w:hAnsi="Calibri" w:cs="Calibri"/>
          <w:color w:val="000000"/>
        </w:rPr>
        <w:t>s</w:t>
      </w:r>
      <w:r w:rsidR="00681D6E">
        <w:rPr>
          <w:rFonts w:ascii="Calibri" w:hAnsi="Calibri" w:cs="Calibri"/>
          <w:color w:val="000000"/>
        </w:rPr>
        <w:t xml:space="preserve"> </w:t>
      </w:r>
      <w:r w:rsidR="00030002">
        <w:rPr>
          <w:rFonts w:ascii="Calibri" w:hAnsi="Calibri" w:cs="Calibri"/>
          <w:color w:val="000000"/>
        </w:rPr>
        <w:t xml:space="preserve">at a price of </w:t>
      </w:r>
      <w:r w:rsidR="006E027F">
        <w:rPr>
          <w:rFonts w:ascii="Calibri" w:hAnsi="Calibri" w:cs="Calibri"/>
          <w:color w:val="000000"/>
        </w:rPr>
        <w:t>5</w:t>
      </w:r>
      <w:r w:rsidR="00D42401">
        <w:rPr>
          <w:rFonts w:ascii="Calibri" w:hAnsi="Calibri" w:cs="Calibri"/>
          <w:color w:val="000000"/>
        </w:rPr>
        <w:t>.</w:t>
      </w:r>
      <w:r w:rsidR="006E027F">
        <w:rPr>
          <w:rFonts w:ascii="Calibri" w:hAnsi="Calibri" w:cs="Calibri"/>
          <w:color w:val="000000"/>
        </w:rPr>
        <w:t>2</w:t>
      </w:r>
      <w:r w:rsidR="00D42401">
        <w:rPr>
          <w:rFonts w:ascii="Calibri" w:hAnsi="Calibri" w:cs="Calibri"/>
          <w:color w:val="000000"/>
        </w:rPr>
        <w:t>5</w:t>
      </w:r>
      <w:r w:rsidR="00030002">
        <w:rPr>
          <w:rFonts w:ascii="Calibri" w:hAnsi="Calibri" w:cs="Calibri"/>
          <w:color w:val="000000"/>
        </w:rPr>
        <w:t xml:space="preserve"> pence per</w:t>
      </w:r>
      <w:r w:rsidR="00FE7B0D" w:rsidRPr="00FE7B0D">
        <w:rPr>
          <w:rFonts w:ascii="Calibri" w:hAnsi="Calibri" w:cs="Calibri"/>
          <w:color w:val="000000"/>
        </w:rPr>
        <w:t xml:space="preserve"> Ordinary Share</w:t>
      </w:r>
      <w:r w:rsidR="00030002">
        <w:rPr>
          <w:rFonts w:ascii="Calibri" w:hAnsi="Calibri" w:cs="Calibri"/>
          <w:color w:val="000000"/>
        </w:rPr>
        <w:t>.</w:t>
      </w:r>
    </w:p>
    <w:p w14:paraId="16D892C0" w14:textId="77777777" w:rsidR="00FE7B0D" w:rsidRPr="00FE7B0D" w:rsidRDefault="00FE7B0D" w:rsidP="00D21BDD">
      <w:pPr>
        <w:spacing w:after="0" w:line="240" w:lineRule="auto"/>
        <w:jc w:val="both"/>
        <w:rPr>
          <w:rFonts w:ascii="Calibri" w:hAnsi="Calibri" w:cs="Calibri"/>
          <w:color w:val="000000"/>
        </w:rPr>
      </w:pPr>
    </w:p>
    <w:p w14:paraId="64B8476E" w14:textId="7113E48E" w:rsidR="00FE7B0D" w:rsidRPr="00FE7B0D" w:rsidRDefault="00FE7B0D" w:rsidP="00D21BDD">
      <w:pPr>
        <w:spacing w:after="0" w:line="240" w:lineRule="auto"/>
        <w:jc w:val="both"/>
        <w:rPr>
          <w:rFonts w:ascii="Calibri" w:hAnsi="Calibri" w:cs="Calibri"/>
          <w:color w:val="000000"/>
        </w:rPr>
      </w:pPr>
      <w:r w:rsidRPr="00FE7B0D">
        <w:rPr>
          <w:rFonts w:ascii="Calibri" w:hAnsi="Calibri" w:cs="Calibri"/>
          <w:color w:val="000000"/>
        </w:rPr>
        <w:t xml:space="preserve">Application has been made to the London Stock Exchange for the </w:t>
      </w:r>
      <w:r w:rsidR="0061149C">
        <w:rPr>
          <w:rFonts w:ascii="Calibri" w:hAnsi="Calibri" w:cs="Calibri"/>
          <w:color w:val="000000"/>
        </w:rPr>
        <w:t>1,425,000</w:t>
      </w:r>
      <w:r w:rsidR="006B5D4F" w:rsidRPr="00FE7B0D">
        <w:rPr>
          <w:rFonts w:ascii="Calibri" w:hAnsi="Calibri" w:cs="Calibri"/>
          <w:color w:val="000000"/>
        </w:rPr>
        <w:t xml:space="preserve"> </w:t>
      </w:r>
      <w:r w:rsidRPr="00FE7B0D">
        <w:rPr>
          <w:rFonts w:ascii="Calibri" w:hAnsi="Calibri" w:cs="Calibri"/>
          <w:color w:val="000000"/>
        </w:rPr>
        <w:t>Ordinary Shares to be admitted to trading on AIM</w:t>
      </w:r>
      <w:r w:rsidR="006B5D4F">
        <w:rPr>
          <w:rFonts w:ascii="Calibri" w:hAnsi="Calibri" w:cs="Calibri"/>
          <w:color w:val="000000"/>
        </w:rPr>
        <w:t xml:space="preserve"> </w:t>
      </w:r>
      <w:r w:rsidR="006B5D4F" w:rsidRPr="00FE7B0D">
        <w:rPr>
          <w:rFonts w:ascii="Calibri" w:hAnsi="Calibri" w:cs="Calibri"/>
          <w:color w:val="000000"/>
        </w:rPr>
        <w:t>("Admission")</w:t>
      </w:r>
      <w:r w:rsidRPr="00FE7B0D">
        <w:rPr>
          <w:rFonts w:ascii="Calibri" w:hAnsi="Calibri" w:cs="Calibri"/>
          <w:color w:val="000000"/>
        </w:rPr>
        <w:t xml:space="preserve">. It is expected that </w:t>
      </w:r>
      <w:r w:rsidR="006B5D4F">
        <w:rPr>
          <w:rFonts w:ascii="Calibri" w:hAnsi="Calibri" w:cs="Calibri"/>
          <w:color w:val="000000"/>
        </w:rPr>
        <w:t>A</w:t>
      </w:r>
      <w:r w:rsidRPr="00FE7B0D">
        <w:rPr>
          <w:rFonts w:ascii="Calibri" w:hAnsi="Calibri" w:cs="Calibri"/>
          <w:color w:val="000000"/>
        </w:rPr>
        <w:t>dmission will become effective on, or around,</w:t>
      </w:r>
      <w:r w:rsidR="008A2E52">
        <w:rPr>
          <w:rFonts w:ascii="Calibri" w:hAnsi="Calibri" w:cs="Calibri"/>
          <w:color w:val="000000"/>
        </w:rPr>
        <w:t xml:space="preserve"> </w:t>
      </w:r>
      <w:r w:rsidR="005B1CEB">
        <w:rPr>
          <w:rFonts w:ascii="Calibri" w:hAnsi="Calibri" w:cs="Calibri"/>
          <w:color w:val="000000"/>
        </w:rPr>
        <w:t>22</w:t>
      </w:r>
      <w:r w:rsidR="008A2E52">
        <w:rPr>
          <w:rFonts w:ascii="Calibri" w:hAnsi="Calibri" w:cs="Calibri"/>
          <w:color w:val="000000"/>
        </w:rPr>
        <w:t xml:space="preserve"> February 2023.</w:t>
      </w:r>
    </w:p>
    <w:p w14:paraId="448AFA88" w14:textId="6CC141CE" w:rsidR="00FE7B0D" w:rsidRPr="00FE7B0D" w:rsidRDefault="00FE7B0D" w:rsidP="00D21BDD">
      <w:pPr>
        <w:spacing w:after="0" w:line="240" w:lineRule="auto"/>
        <w:jc w:val="both"/>
        <w:rPr>
          <w:rFonts w:ascii="Calibri" w:hAnsi="Calibri" w:cs="Calibri"/>
          <w:color w:val="000000"/>
        </w:rPr>
      </w:pPr>
    </w:p>
    <w:p w14:paraId="22BA0B00" w14:textId="77777777" w:rsidR="00FE7B0D" w:rsidRPr="00B94A44" w:rsidRDefault="00FE7B0D" w:rsidP="00D21BDD">
      <w:pPr>
        <w:spacing w:after="0" w:line="240" w:lineRule="auto"/>
        <w:jc w:val="both"/>
        <w:rPr>
          <w:rFonts w:ascii="Calibri" w:hAnsi="Calibri" w:cs="Calibri"/>
          <w:b/>
          <w:bCs/>
          <w:color w:val="000000"/>
        </w:rPr>
      </w:pPr>
      <w:r w:rsidRPr="00B94A44">
        <w:rPr>
          <w:rFonts w:ascii="Calibri" w:hAnsi="Calibri" w:cs="Calibri"/>
          <w:b/>
          <w:bCs/>
          <w:color w:val="000000"/>
        </w:rPr>
        <w:t>Total voting rights</w:t>
      </w:r>
    </w:p>
    <w:p w14:paraId="5644BF70" w14:textId="77777777" w:rsidR="00FE7B0D" w:rsidRPr="00FE7B0D" w:rsidRDefault="00FE7B0D" w:rsidP="00D21BDD">
      <w:pPr>
        <w:spacing w:after="0" w:line="240" w:lineRule="auto"/>
        <w:jc w:val="both"/>
        <w:rPr>
          <w:rFonts w:ascii="Calibri" w:hAnsi="Calibri" w:cs="Calibri"/>
          <w:color w:val="000000"/>
        </w:rPr>
      </w:pPr>
    </w:p>
    <w:p w14:paraId="26710D9F" w14:textId="7F712BBD" w:rsidR="00FE7B0D" w:rsidRPr="00870D02" w:rsidRDefault="00564408" w:rsidP="00870D02">
      <w:pPr>
        <w:jc w:val="both"/>
        <w:rPr>
          <w:rFonts w:ascii="Calibri" w:eastAsia="Times New Roman" w:hAnsi="Calibri" w:cs="Calibri"/>
          <w:color w:val="000000"/>
          <w:lang w:eastAsia="en-GB"/>
        </w:rPr>
      </w:pPr>
      <w:r>
        <w:rPr>
          <w:rFonts w:ascii="Calibri" w:hAnsi="Calibri" w:cs="Calibri"/>
          <w:color w:val="000000"/>
        </w:rPr>
        <w:t>Upon</w:t>
      </w:r>
      <w:r w:rsidRPr="00FE7B0D">
        <w:rPr>
          <w:rFonts w:ascii="Calibri" w:hAnsi="Calibri" w:cs="Calibri"/>
          <w:color w:val="000000"/>
        </w:rPr>
        <w:t xml:space="preserve"> </w:t>
      </w:r>
      <w:r w:rsidR="00FE7B0D" w:rsidRPr="00FE7B0D">
        <w:rPr>
          <w:rFonts w:ascii="Calibri" w:hAnsi="Calibri" w:cs="Calibri"/>
          <w:color w:val="000000"/>
        </w:rPr>
        <w:t xml:space="preserve">Admission, the issued share capital of the Company will consist of </w:t>
      </w:r>
      <w:r w:rsidR="00B54412">
        <w:rPr>
          <w:rFonts w:ascii="Calibri" w:hAnsi="Calibri" w:cs="Calibri"/>
          <w:color w:val="000000"/>
        </w:rPr>
        <w:t>556,857,576</w:t>
      </w:r>
      <w:r w:rsidR="00F813BA">
        <w:rPr>
          <w:rFonts w:ascii="Calibri" w:eastAsia="Times New Roman" w:hAnsi="Calibri" w:cs="Calibri"/>
          <w:color w:val="000000"/>
          <w:lang w:eastAsia="en-GB"/>
        </w:rPr>
        <w:t xml:space="preserve"> </w:t>
      </w:r>
      <w:r w:rsidR="00FE7B0D" w:rsidRPr="00FE7B0D">
        <w:rPr>
          <w:rFonts w:ascii="Calibri" w:hAnsi="Calibri" w:cs="Calibri"/>
          <w:color w:val="000000"/>
        </w:rPr>
        <w:t>Ordinary Shares, with one voting right per share. The Company does not hold any Ordinary Shares in treasury.</w:t>
      </w:r>
    </w:p>
    <w:p w14:paraId="292AA523" w14:textId="15B77198" w:rsidR="00FE7B0D" w:rsidRPr="00FE7B0D" w:rsidRDefault="00FE7B0D" w:rsidP="00D21BDD">
      <w:pPr>
        <w:spacing w:after="0" w:line="240" w:lineRule="auto"/>
        <w:jc w:val="both"/>
        <w:rPr>
          <w:rFonts w:ascii="Calibri" w:hAnsi="Calibri" w:cs="Calibri"/>
          <w:color w:val="000000"/>
        </w:rPr>
      </w:pPr>
    </w:p>
    <w:p w14:paraId="185D305D" w14:textId="5D443542" w:rsidR="000307FA" w:rsidRDefault="00FE7B0D" w:rsidP="00D21BDD">
      <w:pPr>
        <w:spacing w:after="0" w:line="240" w:lineRule="auto"/>
        <w:jc w:val="both"/>
        <w:rPr>
          <w:rFonts w:ascii="Calibri" w:hAnsi="Calibri" w:cs="Calibri"/>
          <w:color w:val="000000"/>
        </w:rPr>
      </w:pPr>
      <w:r w:rsidRPr="00FE7B0D">
        <w:rPr>
          <w:rFonts w:ascii="Calibri" w:hAnsi="Calibri" w:cs="Calibri"/>
          <w:color w:val="000000"/>
        </w:rPr>
        <w:t xml:space="preserve">Therefore, the total number of Ordinary Shares and voting rights in the Company will, following Admission, be </w:t>
      </w:r>
      <w:r w:rsidR="00F61852">
        <w:rPr>
          <w:rFonts w:ascii="Calibri" w:hAnsi="Calibri" w:cs="Calibri"/>
          <w:color w:val="000000"/>
        </w:rPr>
        <w:t xml:space="preserve">556,857,576. </w:t>
      </w:r>
      <w:r w:rsidRPr="00FE7B0D">
        <w:rPr>
          <w:rFonts w:ascii="Calibri" w:hAnsi="Calibri" w:cs="Calibri"/>
          <w:color w:val="000000"/>
        </w:rPr>
        <w:t>From Admission, this figure may be used by shareholders in the Company as the denominator for the calculations by which they will determine if they are required to notify their interest in, or a change to their interest in, the share capital of the Company under the FCA's Disclosure Guidance and Transparency Rules.</w:t>
      </w:r>
    </w:p>
    <w:p w14:paraId="25C34D8C" w14:textId="77777777" w:rsidR="0051562B" w:rsidRDefault="0051562B" w:rsidP="00FE7B0D">
      <w:pPr>
        <w:spacing w:after="0" w:line="240" w:lineRule="auto"/>
        <w:rPr>
          <w:rFonts w:ascii="Calibri" w:hAnsi="Calibri" w:cs="Calibri"/>
          <w:color w:val="000000"/>
        </w:rPr>
      </w:pPr>
    </w:p>
    <w:p w14:paraId="0B0A8D92" w14:textId="77777777" w:rsidR="00AF5BDE" w:rsidRDefault="00AF5BDE" w:rsidP="0089768F">
      <w:pPr>
        <w:spacing w:after="0" w:line="240" w:lineRule="auto"/>
        <w:rPr>
          <w:rFonts w:ascii="Calibri" w:eastAsia="Times New Roman" w:hAnsi="Calibri" w:cs="Calibri"/>
          <w:b/>
          <w:bCs/>
          <w:lang w:eastAsia="en-GB"/>
        </w:rPr>
      </w:pPr>
    </w:p>
    <w:p w14:paraId="3FB40204" w14:textId="77777777" w:rsidR="00AF5BDE" w:rsidRDefault="00AF5BDE" w:rsidP="0089768F">
      <w:pPr>
        <w:spacing w:after="0" w:line="240" w:lineRule="auto"/>
        <w:rPr>
          <w:rFonts w:ascii="Calibri" w:eastAsia="Times New Roman" w:hAnsi="Calibri" w:cs="Calibri"/>
          <w:b/>
          <w:bCs/>
          <w:lang w:eastAsia="en-GB"/>
        </w:rPr>
      </w:pPr>
    </w:p>
    <w:p w14:paraId="3C54B899" w14:textId="2EE5C49A" w:rsidR="0089768F" w:rsidRPr="0089768F" w:rsidRDefault="0089768F" w:rsidP="0089768F">
      <w:pPr>
        <w:spacing w:after="0" w:line="240" w:lineRule="auto"/>
        <w:rPr>
          <w:rFonts w:ascii="Calibri" w:eastAsia="Times New Roman" w:hAnsi="Calibri" w:cs="Calibri"/>
          <w:b/>
          <w:bCs/>
          <w:lang w:eastAsia="en-GB"/>
        </w:rPr>
      </w:pPr>
      <w:r w:rsidRPr="0089768F">
        <w:rPr>
          <w:rFonts w:ascii="Calibri" w:eastAsia="Times New Roman" w:hAnsi="Calibri" w:cs="Calibri"/>
          <w:b/>
          <w:bCs/>
          <w:lang w:eastAsia="en-GB"/>
        </w:rPr>
        <w:t>For further information:</w:t>
      </w:r>
    </w:p>
    <w:p w14:paraId="193A9682" w14:textId="77777777" w:rsidR="0089768F" w:rsidRPr="0089768F" w:rsidRDefault="0089768F" w:rsidP="0089768F">
      <w:pPr>
        <w:spacing w:after="0" w:line="240" w:lineRule="auto"/>
        <w:rPr>
          <w:rFonts w:ascii="Calibri" w:eastAsia="Times New Roman" w:hAnsi="Calibri" w:cs="Calibri"/>
          <w:b/>
          <w:bCs/>
          <w:lang w:eastAsia="en-GB"/>
        </w:rPr>
      </w:pPr>
      <w:r w:rsidRPr="0089768F">
        <w:rPr>
          <w:rFonts w:ascii="Calibri" w:eastAsia="Times New Roman" w:hAnsi="Calibri" w:cs="Calibri"/>
          <w:b/>
          <w:bCs/>
          <w:lang w:eastAsia="en-GB"/>
        </w:rPr>
        <w:t> </w:t>
      </w:r>
    </w:p>
    <w:tbl>
      <w:tblPr>
        <w:tblW w:w="8931" w:type="dxa"/>
        <w:tblCellMar>
          <w:left w:w="0" w:type="dxa"/>
          <w:right w:w="0" w:type="dxa"/>
        </w:tblCellMar>
        <w:tblLook w:val="04A0" w:firstRow="1" w:lastRow="0" w:firstColumn="1" w:lastColumn="0" w:noHBand="0" w:noVBand="1"/>
      </w:tblPr>
      <w:tblGrid>
        <w:gridCol w:w="4536"/>
        <w:gridCol w:w="4395"/>
      </w:tblGrid>
      <w:tr w:rsidR="0089768F" w:rsidRPr="0089768F" w14:paraId="7723A7E4" w14:textId="77777777" w:rsidTr="0089768F">
        <w:tc>
          <w:tcPr>
            <w:tcW w:w="4536" w:type="dxa"/>
            <w:tcMar>
              <w:top w:w="0" w:type="dxa"/>
              <w:left w:w="108" w:type="dxa"/>
              <w:bottom w:w="0" w:type="dxa"/>
              <w:right w:w="108" w:type="dxa"/>
            </w:tcMar>
            <w:hideMark/>
          </w:tcPr>
          <w:p w14:paraId="77ACB34B" w14:textId="77777777" w:rsidR="0089768F" w:rsidRPr="0089768F" w:rsidRDefault="0089768F" w:rsidP="0089768F">
            <w:pPr>
              <w:spacing w:after="0" w:line="240" w:lineRule="auto"/>
              <w:rPr>
                <w:rFonts w:ascii="Calibri" w:eastAsia="Times New Roman" w:hAnsi="Calibri" w:cs="Calibri"/>
                <w:b/>
                <w:bCs/>
                <w:lang w:eastAsia="en-GB"/>
              </w:rPr>
            </w:pPr>
            <w:r w:rsidRPr="0089768F">
              <w:rPr>
                <w:rFonts w:ascii="Calibri" w:eastAsia="Times New Roman" w:hAnsi="Calibri" w:cs="Calibri"/>
                <w:b/>
                <w:bCs/>
                <w:lang w:eastAsia="en-GB"/>
              </w:rPr>
              <w:t>Tavistock Investments Plc</w:t>
            </w:r>
          </w:p>
          <w:p w14:paraId="37673BAF" w14:textId="77777777" w:rsidR="0089768F" w:rsidRPr="0089768F" w:rsidRDefault="0089768F" w:rsidP="0089768F">
            <w:pPr>
              <w:spacing w:after="0" w:line="240" w:lineRule="auto"/>
              <w:rPr>
                <w:rFonts w:ascii="Calibri" w:eastAsia="Times New Roman" w:hAnsi="Calibri" w:cs="Calibri"/>
                <w:lang w:eastAsia="en-GB"/>
              </w:rPr>
            </w:pPr>
            <w:r w:rsidRPr="0089768F">
              <w:rPr>
                <w:rFonts w:ascii="Calibri" w:eastAsia="Times New Roman" w:hAnsi="Calibri" w:cs="Calibri"/>
                <w:lang w:eastAsia="en-GB"/>
              </w:rPr>
              <w:t>Oliver Cooke</w:t>
            </w:r>
          </w:p>
          <w:p w14:paraId="0E6970BC" w14:textId="77777777" w:rsidR="0089768F" w:rsidRPr="0089768F" w:rsidRDefault="0089768F" w:rsidP="0089768F">
            <w:pPr>
              <w:spacing w:after="0" w:line="240" w:lineRule="auto"/>
              <w:rPr>
                <w:rFonts w:ascii="Calibri" w:eastAsia="Times New Roman" w:hAnsi="Calibri" w:cs="Calibri"/>
                <w:lang w:eastAsia="en-GB"/>
              </w:rPr>
            </w:pPr>
            <w:r w:rsidRPr="0089768F">
              <w:rPr>
                <w:rFonts w:ascii="Calibri" w:eastAsia="Times New Roman" w:hAnsi="Calibri" w:cs="Calibri"/>
                <w:lang w:eastAsia="en-GB"/>
              </w:rPr>
              <w:t>Brian Raven</w:t>
            </w:r>
          </w:p>
          <w:p w14:paraId="7E168CB2" w14:textId="77777777" w:rsidR="0089768F" w:rsidRPr="0089768F" w:rsidRDefault="0089768F" w:rsidP="0089768F">
            <w:pPr>
              <w:spacing w:after="0" w:line="240" w:lineRule="auto"/>
              <w:rPr>
                <w:rFonts w:ascii="Calibri" w:eastAsia="Times New Roman" w:hAnsi="Calibri" w:cs="Calibri"/>
                <w:b/>
                <w:bCs/>
                <w:lang w:eastAsia="en-GB"/>
              </w:rPr>
            </w:pPr>
            <w:r w:rsidRPr="0089768F">
              <w:rPr>
                <w:rFonts w:ascii="Calibri" w:eastAsia="Times New Roman" w:hAnsi="Calibri" w:cs="Calibri"/>
                <w:b/>
                <w:bCs/>
                <w:lang w:eastAsia="en-GB"/>
              </w:rPr>
              <w:t> </w:t>
            </w:r>
          </w:p>
        </w:tc>
        <w:tc>
          <w:tcPr>
            <w:tcW w:w="4395" w:type="dxa"/>
            <w:tcMar>
              <w:top w:w="0" w:type="dxa"/>
              <w:left w:w="108" w:type="dxa"/>
              <w:bottom w:w="0" w:type="dxa"/>
              <w:right w:w="108" w:type="dxa"/>
            </w:tcMar>
            <w:hideMark/>
          </w:tcPr>
          <w:p w14:paraId="422095E7" w14:textId="77777777" w:rsidR="0089768F" w:rsidRPr="0089768F" w:rsidRDefault="0089768F" w:rsidP="0089768F">
            <w:pPr>
              <w:spacing w:after="0" w:line="240" w:lineRule="auto"/>
              <w:jc w:val="right"/>
              <w:rPr>
                <w:rFonts w:ascii="Calibri" w:eastAsia="Times New Roman" w:hAnsi="Calibri" w:cs="Calibri"/>
                <w:lang w:eastAsia="en-GB"/>
              </w:rPr>
            </w:pPr>
            <w:r w:rsidRPr="0089768F">
              <w:rPr>
                <w:rFonts w:ascii="Calibri" w:eastAsia="Times New Roman" w:hAnsi="Calibri" w:cs="Calibri"/>
                <w:lang w:eastAsia="en-GB"/>
              </w:rPr>
              <w:t>Tel: 01753 867000</w:t>
            </w:r>
          </w:p>
        </w:tc>
      </w:tr>
      <w:tr w:rsidR="0089768F" w:rsidRPr="0089768F" w14:paraId="2D44F940" w14:textId="77777777" w:rsidTr="0089768F">
        <w:tc>
          <w:tcPr>
            <w:tcW w:w="4536" w:type="dxa"/>
            <w:tcMar>
              <w:top w:w="0" w:type="dxa"/>
              <w:left w:w="108" w:type="dxa"/>
              <w:bottom w:w="0" w:type="dxa"/>
              <w:right w:w="108" w:type="dxa"/>
            </w:tcMar>
            <w:hideMark/>
          </w:tcPr>
          <w:p w14:paraId="2DECC207" w14:textId="77777777" w:rsidR="0089768F" w:rsidRPr="0089768F" w:rsidRDefault="0089768F" w:rsidP="0089768F">
            <w:pPr>
              <w:spacing w:after="0" w:line="240" w:lineRule="auto"/>
              <w:rPr>
                <w:rFonts w:ascii="Calibri" w:eastAsia="Times New Roman" w:hAnsi="Calibri" w:cs="Calibri"/>
                <w:b/>
                <w:bCs/>
                <w:lang w:eastAsia="en-GB"/>
              </w:rPr>
            </w:pPr>
            <w:r w:rsidRPr="0089768F">
              <w:rPr>
                <w:rFonts w:ascii="Calibri" w:eastAsia="Times New Roman" w:hAnsi="Calibri" w:cs="Calibri"/>
                <w:b/>
                <w:bCs/>
                <w:lang w:eastAsia="en-GB"/>
              </w:rPr>
              <w:t>Allenby Capital Limited</w:t>
            </w:r>
          </w:p>
          <w:p w14:paraId="6EDC451B" w14:textId="77777777" w:rsidR="0089768F" w:rsidRPr="0089768F" w:rsidRDefault="0089768F" w:rsidP="0089768F">
            <w:pPr>
              <w:spacing w:after="0" w:line="240" w:lineRule="auto"/>
              <w:rPr>
                <w:rFonts w:ascii="Calibri" w:eastAsia="Times New Roman" w:hAnsi="Calibri" w:cs="Calibri"/>
                <w:b/>
                <w:bCs/>
                <w:lang w:eastAsia="en-GB"/>
              </w:rPr>
            </w:pPr>
            <w:r w:rsidRPr="0089768F">
              <w:rPr>
                <w:rFonts w:ascii="Calibri" w:eastAsia="Times New Roman" w:hAnsi="Calibri" w:cs="Calibri"/>
                <w:b/>
                <w:bCs/>
                <w:lang w:eastAsia="en-GB"/>
              </w:rPr>
              <w:t>(Nominated adviser and broker)</w:t>
            </w:r>
          </w:p>
          <w:p w14:paraId="1354105A" w14:textId="77777777" w:rsidR="0089768F" w:rsidRPr="0089768F" w:rsidRDefault="0089768F" w:rsidP="0089768F">
            <w:pPr>
              <w:spacing w:after="0" w:line="240" w:lineRule="auto"/>
              <w:rPr>
                <w:rFonts w:ascii="Calibri" w:eastAsia="Times New Roman" w:hAnsi="Calibri" w:cs="Calibri"/>
                <w:lang w:eastAsia="en-GB"/>
              </w:rPr>
            </w:pPr>
            <w:r w:rsidRPr="0089768F">
              <w:rPr>
                <w:rFonts w:ascii="Calibri" w:eastAsia="Times New Roman" w:hAnsi="Calibri" w:cs="Calibri"/>
                <w:lang w:eastAsia="en-GB"/>
              </w:rPr>
              <w:t>Corporate Finance:</w:t>
            </w:r>
          </w:p>
          <w:p w14:paraId="4E7446D0" w14:textId="77777777" w:rsidR="00546D72" w:rsidRDefault="0089768F" w:rsidP="0089768F">
            <w:pPr>
              <w:spacing w:after="0" w:line="240" w:lineRule="auto"/>
              <w:rPr>
                <w:rFonts w:ascii="Calibri" w:eastAsia="Times New Roman" w:hAnsi="Calibri" w:cs="Calibri"/>
                <w:lang w:eastAsia="en-GB"/>
              </w:rPr>
            </w:pPr>
            <w:r w:rsidRPr="0089768F">
              <w:rPr>
                <w:rFonts w:ascii="Calibri" w:eastAsia="Times New Roman" w:hAnsi="Calibri" w:cs="Calibri"/>
                <w:lang w:eastAsia="en-GB"/>
              </w:rPr>
              <w:t xml:space="preserve">Nick Naylor, </w:t>
            </w:r>
            <w:r w:rsidR="00681D6E">
              <w:rPr>
                <w:rFonts w:ascii="Calibri" w:eastAsia="Times New Roman" w:hAnsi="Calibri" w:cs="Calibri"/>
                <w:lang w:eastAsia="en-GB"/>
              </w:rPr>
              <w:t xml:space="preserve">Nick </w:t>
            </w:r>
            <w:r w:rsidR="003A7B19">
              <w:rPr>
                <w:rFonts w:ascii="Calibri" w:eastAsia="Times New Roman" w:hAnsi="Calibri" w:cs="Calibri"/>
                <w:lang w:eastAsia="en-GB"/>
              </w:rPr>
              <w:t>Athanas</w:t>
            </w:r>
            <w:r w:rsidRPr="0089768F">
              <w:rPr>
                <w:rFonts w:ascii="Calibri" w:eastAsia="Times New Roman" w:hAnsi="Calibri" w:cs="Calibri"/>
                <w:lang w:eastAsia="en-GB"/>
              </w:rPr>
              <w:t xml:space="preserve">, </w:t>
            </w:r>
          </w:p>
          <w:p w14:paraId="1B0403C5" w14:textId="7875A2BF" w:rsidR="0089768F" w:rsidRPr="0089768F" w:rsidRDefault="00536506" w:rsidP="0089768F">
            <w:pPr>
              <w:spacing w:after="0" w:line="240" w:lineRule="auto"/>
              <w:rPr>
                <w:rFonts w:ascii="Calibri" w:eastAsia="Times New Roman" w:hAnsi="Calibri" w:cs="Calibri"/>
                <w:lang w:eastAsia="en-GB"/>
              </w:rPr>
            </w:pPr>
            <w:r>
              <w:rPr>
                <w:rFonts w:ascii="Calibri" w:eastAsia="Times New Roman" w:hAnsi="Calibri" w:cs="Calibri"/>
                <w:lang w:eastAsia="en-GB"/>
              </w:rPr>
              <w:t>Daniel De</w:t>
            </w:r>
            <w:r w:rsidR="00546D72">
              <w:rPr>
                <w:rFonts w:ascii="Calibri" w:eastAsia="Times New Roman" w:hAnsi="Calibri" w:cs="Calibri"/>
                <w:lang w:eastAsia="en-GB"/>
              </w:rPr>
              <w:t>ar</w:t>
            </w:r>
            <w:r>
              <w:rPr>
                <w:rFonts w:ascii="Calibri" w:eastAsia="Times New Roman" w:hAnsi="Calibri" w:cs="Calibri"/>
                <w:lang w:eastAsia="en-GB"/>
              </w:rPr>
              <w:t>den-Williams</w:t>
            </w:r>
          </w:p>
          <w:p w14:paraId="04116374" w14:textId="77777777" w:rsidR="0089768F" w:rsidRPr="0089768F" w:rsidRDefault="0089768F" w:rsidP="0089768F">
            <w:pPr>
              <w:spacing w:after="0" w:line="240" w:lineRule="auto"/>
              <w:rPr>
                <w:rFonts w:ascii="Calibri" w:eastAsia="Times New Roman" w:hAnsi="Calibri" w:cs="Calibri"/>
                <w:lang w:eastAsia="en-GB"/>
              </w:rPr>
            </w:pPr>
            <w:r w:rsidRPr="0089768F">
              <w:rPr>
                <w:rFonts w:ascii="Calibri" w:eastAsia="Times New Roman" w:hAnsi="Calibri" w:cs="Calibri"/>
                <w:lang w:eastAsia="en-GB"/>
              </w:rPr>
              <w:t>Sales and Corporate Broking:</w:t>
            </w:r>
          </w:p>
          <w:p w14:paraId="2A21062D" w14:textId="77777777" w:rsidR="0089768F" w:rsidRPr="0089768F" w:rsidRDefault="0089768F" w:rsidP="0089768F">
            <w:pPr>
              <w:spacing w:after="0" w:line="240" w:lineRule="auto"/>
              <w:rPr>
                <w:rFonts w:ascii="Calibri" w:eastAsia="Times New Roman" w:hAnsi="Calibri" w:cs="Calibri"/>
                <w:lang w:eastAsia="en-GB"/>
              </w:rPr>
            </w:pPr>
            <w:r w:rsidRPr="0089768F">
              <w:rPr>
                <w:rFonts w:ascii="Calibri" w:eastAsia="Times New Roman" w:hAnsi="Calibri" w:cs="Calibri"/>
                <w:lang w:eastAsia="en-GB"/>
              </w:rPr>
              <w:t>Tony Quirke</w:t>
            </w:r>
          </w:p>
          <w:p w14:paraId="4FF6A631" w14:textId="77777777" w:rsidR="0089768F" w:rsidRPr="0089768F" w:rsidRDefault="0089768F" w:rsidP="0089768F">
            <w:pPr>
              <w:spacing w:after="0" w:line="240" w:lineRule="auto"/>
              <w:rPr>
                <w:rFonts w:ascii="Calibri" w:eastAsia="Times New Roman" w:hAnsi="Calibri" w:cs="Calibri"/>
                <w:b/>
                <w:bCs/>
                <w:lang w:eastAsia="en-GB"/>
              </w:rPr>
            </w:pPr>
            <w:r w:rsidRPr="0089768F">
              <w:rPr>
                <w:rFonts w:ascii="Calibri" w:eastAsia="Times New Roman" w:hAnsi="Calibri" w:cs="Calibri"/>
                <w:b/>
                <w:bCs/>
                <w:lang w:eastAsia="en-GB"/>
              </w:rPr>
              <w:t> </w:t>
            </w:r>
          </w:p>
        </w:tc>
        <w:tc>
          <w:tcPr>
            <w:tcW w:w="4395" w:type="dxa"/>
            <w:tcMar>
              <w:top w:w="0" w:type="dxa"/>
              <w:left w:w="108" w:type="dxa"/>
              <w:bottom w:w="0" w:type="dxa"/>
              <w:right w:w="108" w:type="dxa"/>
            </w:tcMar>
            <w:hideMark/>
          </w:tcPr>
          <w:p w14:paraId="44528855" w14:textId="77777777" w:rsidR="0089768F" w:rsidRPr="0089768F" w:rsidRDefault="0089768F" w:rsidP="0089768F">
            <w:pPr>
              <w:spacing w:after="0" w:line="240" w:lineRule="auto"/>
              <w:jc w:val="right"/>
              <w:rPr>
                <w:rFonts w:ascii="Calibri" w:eastAsia="Times New Roman" w:hAnsi="Calibri" w:cs="Calibri"/>
                <w:lang w:eastAsia="en-GB"/>
              </w:rPr>
            </w:pPr>
            <w:r w:rsidRPr="0089768F">
              <w:rPr>
                <w:rFonts w:ascii="Calibri" w:eastAsia="Times New Roman" w:hAnsi="Calibri" w:cs="Calibri"/>
                <w:lang w:eastAsia="en-GB"/>
              </w:rPr>
              <w:t>Tel: 020 3328 5656</w:t>
            </w:r>
          </w:p>
        </w:tc>
      </w:tr>
      <w:tr w:rsidR="0089768F" w:rsidRPr="0089768F" w14:paraId="062C878D" w14:textId="77777777" w:rsidTr="0089768F">
        <w:tc>
          <w:tcPr>
            <w:tcW w:w="4536" w:type="dxa"/>
            <w:tcMar>
              <w:top w:w="0" w:type="dxa"/>
              <w:left w:w="108" w:type="dxa"/>
              <w:bottom w:w="0" w:type="dxa"/>
              <w:right w:w="108" w:type="dxa"/>
            </w:tcMar>
            <w:hideMark/>
          </w:tcPr>
          <w:p w14:paraId="4A1AD3F5" w14:textId="77777777" w:rsidR="0089768F" w:rsidRPr="0089768F" w:rsidRDefault="0089768F" w:rsidP="0089768F">
            <w:pPr>
              <w:spacing w:after="0" w:line="240" w:lineRule="auto"/>
              <w:rPr>
                <w:rFonts w:ascii="Calibri" w:eastAsia="Times New Roman" w:hAnsi="Calibri" w:cs="Calibri"/>
                <w:b/>
                <w:bCs/>
                <w:lang w:eastAsia="en-GB"/>
              </w:rPr>
            </w:pPr>
            <w:r w:rsidRPr="0089768F">
              <w:rPr>
                <w:rFonts w:ascii="Calibri" w:eastAsia="Times New Roman" w:hAnsi="Calibri" w:cs="Calibri"/>
                <w:b/>
                <w:bCs/>
                <w:lang w:eastAsia="en-GB"/>
              </w:rPr>
              <w:t>Powerscourt</w:t>
            </w:r>
          </w:p>
          <w:p w14:paraId="02423154" w14:textId="77777777" w:rsidR="0089768F" w:rsidRPr="0089768F" w:rsidRDefault="0089768F" w:rsidP="0089768F">
            <w:pPr>
              <w:spacing w:after="0" w:line="240" w:lineRule="auto"/>
              <w:rPr>
                <w:rFonts w:ascii="Calibri" w:eastAsia="Times New Roman" w:hAnsi="Calibri" w:cs="Calibri"/>
                <w:lang w:eastAsia="en-GB"/>
              </w:rPr>
            </w:pPr>
            <w:r w:rsidRPr="0089768F">
              <w:rPr>
                <w:rFonts w:ascii="Calibri" w:eastAsia="Times New Roman" w:hAnsi="Calibri" w:cs="Calibri"/>
                <w:lang w:eastAsia="en-GB"/>
              </w:rPr>
              <w:t>Gilly Lock</w:t>
            </w:r>
          </w:p>
          <w:p w14:paraId="406B1664" w14:textId="6A4ABD48" w:rsidR="0089768F" w:rsidRPr="0089768F" w:rsidRDefault="002C2934" w:rsidP="0089768F">
            <w:pPr>
              <w:spacing w:after="0" w:line="240" w:lineRule="auto"/>
              <w:rPr>
                <w:rFonts w:ascii="Calibri" w:eastAsia="Times New Roman" w:hAnsi="Calibri" w:cs="Calibri"/>
                <w:lang w:eastAsia="en-GB"/>
              </w:rPr>
            </w:pPr>
            <w:r w:rsidRPr="00866BD4">
              <w:rPr>
                <w:rFonts w:eastAsia="Times" w:cstheme="minorHAnsi"/>
              </w:rPr>
              <w:t>Roxane Girard</w:t>
            </w:r>
          </w:p>
          <w:p w14:paraId="6746E0FB" w14:textId="77777777" w:rsidR="0089768F" w:rsidRPr="0089768F" w:rsidRDefault="0089768F" w:rsidP="0089768F">
            <w:pPr>
              <w:spacing w:after="0" w:line="240" w:lineRule="auto"/>
              <w:rPr>
                <w:rFonts w:ascii="Calibri" w:eastAsia="Times New Roman" w:hAnsi="Calibri" w:cs="Calibri"/>
                <w:b/>
                <w:bCs/>
                <w:lang w:eastAsia="en-GB"/>
              </w:rPr>
            </w:pPr>
            <w:r w:rsidRPr="0089768F">
              <w:rPr>
                <w:rFonts w:ascii="Calibri" w:eastAsia="Times New Roman" w:hAnsi="Calibri" w:cs="Calibri"/>
                <w:b/>
                <w:bCs/>
                <w:lang w:eastAsia="en-GB"/>
              </w:rPr>
              <w:t> </w:t>
            </w:r>
          </w:p>
        </w:tc>
        <w:tc>
          <w:tcPr>
            <w:tcW w:w="4395" w:type="dxa"/>
            <w:tcMar>
              <w:top w:w="0" w:type="dxa"/>
              <w:left w:w="108" w:type="dxa"/>
              <w:bottom w:w="0" w:type="dxa"/>
              <w:right w:w="108" w:type="dxa"/>
            </w:tcMar>
            <w:hideMark/>
          </w:tcPr>
          <w:p w14:paraId="2531E82F" w14:textId="77777777" w:rsidR="0089768F" w:rsidRPr="0089768F" w:rsidRDefault="0089768F" w:rsidP="0089768F">
            <w:pPr>
              <w:spacing w:after="0" w:line="240" w:lineRule="auto"/>
              <w:jc w:val="right"/>
              <w:rPr>
                <w:rFonts w:ascii="Calibri" w:eastAsia="Times New Roman" w:hAnsi="Calibri" w:cs="Calibri"/>
                <w:lang w:eastAsia="en-GB"/>
              </w:rPr>
            </w:pPr>
            <w:r w:rsidRPr="0089768F">
              <w:rPr>
                <w:rFonts w:ascii="Calibri" w:eastAsia="Times New Roman" w:hAnsi="Calibri" w:cs="Calibri"/>
                <w:lang w:eastAsia="en-GB"/>
              </w:rPr>
              <w:t>Tel: 07711 380 007</w:t>
            </w:r>
          </w:p>
          <w:p w14:paraId="06A5153D" w14:textId="77777777" w:rsidR="0089768F" w:rsidRPr="0089768F" w:rsidRDefault="0089768F" w:rsidP="0089768F">
            <w:pPr>
              <w:spacing w:after="0" w:line="240" w:lineRule="auto"/>
              <w:jc w:val="right"/>
              <w:rPr>
                <w:rFonts w:ascii="Calibri" w:eastAsia="Times New Roman" w:hAnsi="Calibri" w:cs="Calibri"/>
                <w:lang w:eastAsia="en-GB"/>
              </w:rPr>
            </w:pPr>
            <w:r w:rsidRPr="0089768F">
              <w:rPr>
                <w:rFonts w:ascii="Calibri" w:eastAsia="Times New Roman" w:hAnsi="Calibri" w:cs="Calibri"/>
                <w:lang w:eastAsia="en-GB"/>
              </w:rPr>
              <w:t>  020 7250 1446</w:t>
            </w:r>
          </w:p>
        </w:tc>
      </w:tr>
    </w:tbl>
    <w:p w14:paraId="38602229" w14:textId="77777777" w:rsidR="000307FA" w:rsidRDefault="000307FA" w:rsidP="00B94A44">
      <w:pPr>
        <w:spacing w:after="0" w:line="240" w:lineRule="auto"/>
        <w:rPr>
          <w:rFonts w:ascii="Calibri" w:hAnsi="Calibri" w:cs="Calibri"/>
        </w:rPr>
      </w:pPr>
    </w:p>
    <w:p w14:paraId="1DF28217" w14:textId="77777777" w:rsidR="000D39DB" w:rsidRPr="0089768F" w:rsidRDefault="000D39DB" w:rsidP="00B94A44">
      <w:pPr>
        <w:spacing w:after="0" w:line="240" w:lineRule="auto"/>
        <w:rPr>
          <w:rFonts w:ascii="Calibri" w:hAnsi="Calibri" w:cs="Calibri"/>
        </w:rPr>
      </w:pPr>
    </w:p>
    <w:sectPr w:rsidR="000D39DB" w:rsidRPr="00897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1CE"/>
    <w:rsid w:val="00013482"/>
    <w:rsid w:val="00030002"/>
    <w:rsid w:val="000307FA"/>
    <w:rsid w:val="00034D7E"/>
    <w:rsid w:val="00043DD7"/>
    <w:rsid w:val="00086E7A"/>
    <w:rsid w:val="000D39DB"/>
    <w:rsid w:val="000D3FF0"/>
    <w:rsid w:val="00105435"/>
    <w:rsid w:val="0010557E"/>
    <w:rsid w:val="00117ED5"/>
    <w:rsid w:val="00145E46"/>
    <w:rsid w:val="00173EB8"/>
    <w:rsid w:val="001971CE"/>
    <w:rsid w:val="00287D65"/>
    <w:rsid w:val="002A11AA"/>
    <w:rsid w:val="002C2934"/>
    <w:rsid w:val="00303631"/>
    <w:rsid w:val="00342F94"/>
    <w:rsid w:val="00367CAF"/>
    <w:rsid w:val="003A7B19"/>
    <w:rsid w:val="003D09E1"/>
    <w:rsid w:val="003F43A9"/>
    <w:rsid w:val="00436D1E"/>
    <w:rsid w:val="0051562B"/>
    <w:rsid w:val="00535562"/>
    <w:rsid w:val="00536506"/>
    <w:rsid w:val="00543E4A"/>
    <w:rsid w:val="00546D72"/>
    <w:rsid w:val="00564408"/>
    <w:rsid w:val="005B1CEB"/>
    <w:rsid w:val="005F2DEC"/>
    <w:rsid w:val="0061149C"/>
    <w:rsid w:val="006146CD"/>
    <w:rsid w:val="006409E7"/>
    <w:rsid w:val="00681D6E"/>
    <w:rsid w:val="006B5D4F"/>
    <w:rsid w:val="006E027F"/>
    <w:rsid w:val="0071123D"/>
    <w:rsid w:val="00767448"/>
    <w:rsid w:val="007E4E4D"/>
    <w:rsid w:val="0081220C"/>
    <w:rsid w:val="00870D02"/>
    <w:rsid w:val="0089768F"/>
    <w:rsid w:val="008A2E52"/>
    <w:rsid w:val="009D7200"/>
    <w:rsid w:val="009E117C"/>
    <w:rsid w:val="00A2777F"/>
    <w:rsid w:val="00AF5BDE"/>
    <w:rsid w:val="00B05387"/>
    <w:rsid w:val="00B11EB7"/>
    <w:rsid w:val="00B204E9"/>
    <w:rsid w:val="00B54412"/>
    <w:rsid w:val="00B62B40"/>
    <w:rsid w:val="00B62FFC"/>
    <w:rsid w:val="00B67F2A"/>
    <w:rsid w:val="00B94A44"/>
    <w:rsid w:val="00BF1B62"/>
    <w:rsid w:val="00C428B6"/>
    <w:rsid w:val="00C76DEA"/>
    <w:rsid w:val="00CF1897"/>
    <w:rsid w:val="00D16ED3"/>
    <w:rsid w:val="00D17811"/>
    <w:rsid w:val="00D21BDD"/>
    <w:rsid w:val="00D27398"/>
    <w:rsid w:val="00D42401"/>
    <w:rsid w:val="00D475D3"/>
    <w:rsid w:val="00DA546B"/>
    <w:rsid w:val="00E21CB2"/>
    <w:rsid w:val="00E33A02"/>
    <w:rsid w:val="00E37236"/>
    <w:rsid w:val="00E45D2D"/>
    <w:rsid w:val="00EE4488"/>
    <w:rsid w:val="00EE4968"/>
    <w:rsid w:val="00F61852"/>
    <w:rsid w:val="00F813BA"/>
    <w:rsid w:val="00FE7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2F95"/>
  <w15:chartTrackingRefBased/>
  <w15:docId w15:val="{CBBB1105-C756-45F3-9ABA-46C98455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07F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
    <w:name w:val="bd"/>
    <w:basedOn w:val="Normal"/>
    <w:rsid w:val="000307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e">
    <w:name w:val="be"/>
    <w:basedOn w:val="Normal"/>
    <w:rsid w:val="000307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0307FA"/>
    <w:rPr>
      <w:rFonts w:ascii="Times New Roman" w:eastAsia="Times New Roman" w:hAnsi="Times New Roman" w:cs="Times New Roman"/>
      <w:b/>
      <w:bCs/>
      <w:sz w:val="36"/>
      <w:szCs w:val="36"/>
      <w:lang w:eastAsia="en-GB"/>
    </w:rPr>
  </w:style>
  <w:style w:type="paragraph" w:customStyle="1" w:styleId="bs">
    <w:name w:val="bs"/>
    <w:basedOn w:val="Normal"/>
    <w:rsid w:val="000307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h">
    <w:name w:val="ah"/>
    <w:basedOn w:val="DefaultParagraphFont"/>
    <w:rsid w:val="000307FA"/>
  </w:style>
  <w:style w:type="character" w:customStyle="1" w:styleId="x">
    <w:name w:val="x"/>
    <w:basedOn w:val="DefaultParagraphFont"/>
    <w:rsid w:val="000307FA"/>
  </w:style>
  <w:style w:type="paragraph" w:customStyle="1" w:styleId="bn">
    <w:name w:val="bn"/>
    <w:basedOn w:val="Normal"/>
    <w:rsid w:val="000307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
    <w:name w:val="z"/>
    <w:basedOn w:val="DefaultParagraphFont"/>
    <w:rsid w:val="000307FA"/>
  </w:style>
  <w:style w:type="paragraph" w:customStyle="1" w:styleId="do">
    <w:name w:val="do"/>
    <w:basedOn w:val="Normal"/>
    <w:rsid w:val="008976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k">
    <w:name w:val="dk"/>
    <w:basedOn w:val="DefaultParagraphFont"/>
    <w:rsid w:val="0089768F"/>
  </w:style>
  <w:style w:type="paragraph" w:customStyle="1" w:styleId="dq">
    <w:name w:val="dq"/>
    <w:basedOn w:val="Normal"/>
    <w:rsid w:val="008976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r">
    <w:name w:val="dr"/>
    <w:basedOn w:val="Normal"/>
    <w:rsid w:val="008976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D16E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6001">
      <w:bodyDiv w:val="1"/>
      <w:marLeft w:val="0"/>
      <w:marRight w:val="0"/>
      <w:marTop w:val="0"/>
      <w:marBottom w:val="0"/>
      <w:divBdr>
        <w:top w:val="none" w:sz="0" w:space="0" w:color="auto"/>
        <w:left w:val="none" w:sz="0" w:space="0" w:color="auto"/>
        <w:bottom w:val="none" w:sz="0" w:space="0" w:color="auto"/>
        <w:right w:val="none" w:sz="0" w:space="0" w:color="auto"/>
      </w:divBdr>
    </w:div>
    <w:div w:id="368072163">
      <w:bodyDiv w:val="1"/>
      <w:marLeft w:val="0"/>
      <w:marRight w:val="0"/>
      <w:marTop w:val="0"/>
      <w:marBottom w:val="0"/>
      <w:divBdr>
        <w:top w:val="none" w:sz="0" w:space="0" w:color="auto"/>
        <w:left w:val="none" w:sz="0" w:space="0" w:color="auto"/>
        <w:bottom w:val="none" w:sz="0" w:space="0" w:color="auto"/>
        <w:right w:val="none" w:sz="0" w:space="0" w:color="auto"/>
      </w:divBdr>
    </w:div>
    <w:div w:id="1240023040">
      <w:bodyDiv w:val="1"/>
      <w:marLeft w:val="0"/>
      <w:marRight w:val="0"/>
      <w:marTop w:val="0"/>
      <w:marBottom w:val="0"/>
      <w:divBdr>
        <w:top w:val="none" w:sz="0" w:space="0" w:color="auto"/>
        <w:left w:val="none" w:sz="0" w:space="0" w:color="auto"/>
        <w:bottom w:val="none" w:sz="0" w:space="0" w:color="auto"/>
        <w:right w:val="none" w:sz="0" w:space="0" w:color="auto"/>
      </w:divBdr>
    </w:div>
    <w:div w:id="1736393818">
      <w:bodyDiv w:val="1"/>
      <w:marLeft w:val="0"/>
      <w:marRight w:val="0"/>
      <w:marTop w:val="0"/>
      <w:marBottom w:val="0"/>
      <w:divBdr>
        <w:top w:val="none" w:sz="0" w:space="0" w:color="auto"/>
        <w:left w:val="none" w:sz="0" w:space="0" w:color="auto"/>
        <w:bottom w:val="none" w:sz="0" w:space="0" w:color="auto"/>
        <w:right w:val="none" w:sz="0" w:space="0" w:color="auto"/>
      </w:divBdr>
    </w:div>
    <w:div w:id="209027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C7B911F907344CBA8B01A70642EC54" ma:contentTypeVersion="21" ma:contentTypeDescription="Create a new document." ma:contentTypeScope="" ma:versionID="29b2b3629f5cf0c87605babafc7032b5">
  <xsd:schema xmlns:xsd="http://www.w3.org/2001/XMLSchema" xmlns:xs="http://www.w3.org/2001/XMLSchema" xmlns:p="http://schemas.microsoft.com/office/2006/metadata/properties" xmlns:ns1="http://schemas.microsoft.com/sharepoint/v3" xmlns:ns2="408f9518-7230-4f9b-ad14-69b2885d9a49" xmlns:ns3="8700505b-58b0-4025-b1b1-49349b622e8b" targetNamespace="http://schemas.microsoft.com/office/2006/metadata/properties" ma:root="true" ma:fieldsID="21c38c147516d1872939f3628f838f8b" ns1:_="" ns2:_="" ns3:_="">
    <xsd:import namespace="http://schemas.microsoft.com/sharepoint/v3"/>
    <xsd:import namespace="408f9518-7230-4f9b-ad14-69b2885d9a49"/>
    <xsd:import namespace="8700505b-58b0-4025-b1b1-49349b622e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dlc_ExpireDateSaved" minOccurs="0"/>
                <xsd:element ref="ns1:_dlc_ExpireDate" minOccurs="0"/>
                <xsd:element ref="ns1:_dlc_Exempt"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8f9518-7230-4f9b-ad14-69b2885d9a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238613cf-dcbd-4d1f-a98a-ac1dab320160}" ma:internalName="TaxCatchAll" ma:showField="CatchAllData" ma:web="408f9518-7230-4f9b-ad14-69b2885d9a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700505b-58b0-4025-b1b1-49349b622e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447db20a-6f9b-4f44-af6c-da7c85cf1e6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00505b-58b0-4025-b1b1-49349b622e8b">
      <Terms xmlns="http://schemas.microsoft.com/office/infopath/2007/PartnerControls"/>
    </lcf76f155ced4ddcb4097134ff3c332f>
    <TaxCatchAll xmlns="408f9518-7230-4f9b-ad14-69b2885d9a49" xsi:nil="true"/>
    <_ip_UnifiedCompliancePolicyUIAction xmlns="http://schemas.microsoft.com/sharepoint/v3" xsi:nil="true"/>
    <_ip_UnifiedCompliancePolicyProperties xmlns="http://schemas.microsoft.com/sharepoint/v3" xsi:nil="true"/>
    <_dlc_ExpireDateSaved xmlns="http://schemas.microsoft.com/sharepoint/v3" xsi:nil="true"/>
    <_dlc_ExpireDate xmlns="http://schemas.microsoft.com/sharepoint/v3">2098-02-16T08:58:26+00:00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C17F6A-D9FF-4405-B765-71C8AD62C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8f9518-7230-4f9b-ad14-69b2885d9a49"/>
    <ds:schemaRef ds:uri="8700505b-58b0-4025-b1b1-49349b622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E9E268-F178-4205-808A-6B7EC51C8D86}">
  <ds:schemaRefs>
    <ds:schemaRef ds:uri="http://schemas.microsoft.com/office/2006/metadata/properties"/>
    <ds:schemaRef ds:uri="http://schemas.microsoft.com/office/infopath/2007/PartnerControls"/>
    <ds:schemaRef ds:uri="8700505b-58b0-4025-b1b1-49349b622e8b"/>
    <ds:schemaRef ds:uri="408f9518-7230-4f9b-ad14-69b2885d9a49"/>
    <ds:schemaRef ds:uri="http://schemas.microsoft.com/sharepoint/v3"/>
  </ds:schemaRefs>
</ds:datastoreItem>
</file>

<file path=customXml/itemProps3.xml><?xml version="1.0" encoding="utf-8"?>
<ds:datastoreItem xmlns:ds="http://schemas.openxmlformats.org/officeDocument/2006/customXml" ds:itemID="{3B31A079-E667-49A2-8AB9-BC65A1C0AD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Kirchner</dc:creator>
  <cp:keywords/>
  <dc:description/>
  <cp:lastModifiedBy>Julia Fleming</cp:lastModifiedBy>
  <cp:revision>2</cp:revision>
  <dcterms:created xsi:type="dcterms:W3CDTF">2023-02-17T09:31:00Z</dcterms:created>
  <dcterms:modified xsi:type="dcterms:W3CDTF">2023-02-17T09:31:00Z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0x010100E8C7B911F907344CBA8B01A70642EC54</vt:lpwstr>
  </property>
  <property fmtid="{D5CDD505-2E9C-101B-9397-08002B2CF9AE}" pid="3" name="_dlc_policyId">
    <vt:lpwstr>/sites/CompanyData/Shared Documents</vt:lpwstr>
  </property>
  <property fmtid="{D5CDD505-2E9C-101B-9397-08002B2CF9AE}" pid="4" name="ItemRetentionFormula">
    <vt:lpwstr>&lt;formula id="Microsoft.Office.RecordsManagement.PolicyFeatures.Expiration.Formula.BuiltIn"&gt;&lt;number&gt;75&lt;/number&gt;&lt;property&gt;Modified&lt;/property&gt;&lt;propertyId&gt;28cf69c5-fa48-462a-b5cd-27b6f9d2bd5f&lt;/propertyId&gt;&lt;period&gt;years&lt;/period&gt;&lt;/formula&gt;</vt:lpwstr>
  </property>
  <property fmtid="{D5CDD505-2E9C-101B-9397-08002B2CF9AE}" pid="5" name="MediaServiceImageTags">
    <vt:lpwstr/>
  </property>
</Properties>
</file>