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0398" w14:textId="77777777" w:rsidR="00CF00D0" w:rsidRPr="00CF00D0" w:rsidRDefault="00CF00D0" w:rsidP="00CF00D0">
      <w:pPr>
        <w:pStyle w:val="p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721"/>
          <w:sz w:val="22"/>
          <w:szCs w:val="22"/>
        </w:rPr>
      </w:pPr>
      <w:r w:rsidRPr="00CF00D0">
        <w:rPr>
          <w:rFonts w:asciiTheme="minorHAnsi" w:hAnsiTheme="minorHAnsi" w:cstheme="minorHAnsi"/>
          <w:b/>
          <w:bCs/>
          <w:color w:val="212721"/>
          <w:sz w:val="22"/>
          <w:szCs w:val="22"/>
        </w:rPr>
        <w:t>Tavistock Investments Plc</w:t>
      </w:r>
    </w:p>
    <w:p w14:paraId="72AF71F4" w14:textId="745363CC" w:rsidR="00D47595" w:rsidRDefault="00CF00D0" w:rsidP="00D47595">
      <w:pPr>
        <w:pStyle w:val="p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721"/>
          <w:sz w:val="22"/>
          <w:szCs w:val="22"/>
        </w:rPr>
      </w:pPr>
      <w:r w:rsidRPr="00CF00D0">
        <w:rPr>
          <w:rFonts w:asciiTheme="minorHAnsi" w:hAnsiTheme="minorHAnsi" w:cstheme="minorHAnsi"/>
          <w:b/>
          <w:bCs/>
          <w:color w:val="212721"/>
          <w:sz w:val="22"/>
          <w:szCs w:val="22"/>
        </w:rPr>
        <w:t>("Tavistock" or the "Company")</w:t>
      </w:r>
    </w:p>
    <w:p w14:paraId="3E288C29" w14:textId="77777777" w:rsidR="00D47595" w:rsidRPr="00CF00D0" w:rsidRDefault="00D47595" w:rsidP="00D47595">
      <w:pPr>
        <w:pStyle w:val="p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721"/>
          <w:sz w:val="22"/>
          <w:szCs w:val="22"/>
        </w:rPr>
      </w:pPr>
    </w:p>
    <w:p w14:paraId="6A5B6C86" w14:textId="18164392" w:rsidR="00CF00D0" w:rsidRPr="00CF00D0" w:rsidRDefault="00CF00D0" w:rsidP="00CF00D0">
      <w:pPr>
        <w:spacing w:after="0" w:line="240" w:lineRule="auto"/>
        <w:ind w:right="-284"/>
        <w:jc w:val="center"/>
        <w:outlineLvl w:val="0"/>
        <w:rPr>
          <w:rFonts w:eastAsia="Times New Roman" w:cstheme="minorHAnsi"/>
          <w:b/>
          <w:bCs/>
          <w:color w:val="212721"/>
          <w:kern w:val="36"/>
          <w:lang w:eastAsia="en-GB"/>
        </w:rPr>
      </w:pPr>
      <w:r w:rsidRPr="00CF00D0">
        <w:rPr>
          <w:rFonts w:eastAsia="Times New Roman" w:cstheme="minorHAnsi"/>
          <w:b/>
          <w:bCs/>
          <w:color w:val="212721"/>
          <w:kern w:val="36"/>
          <w:lang w:eastAsia="en-GB"/>
        </w:rPr>
        <w:t>Transaction in own shares</w:t>
      </w:r>
      <w:r w:rsidR="00EE3699">
        <w:rPr>
          <w:rFonts w:eastAsia="Times New Roman" w:cstheme="minorHAnsi"/>
          <w:b/>
          <w:bCs/>
          <w:color w:val="212721"/>
          <w:kern w:val="36"/>
          <w:lang w:eastAsia="en-GB"/>
        </w:rPr>
        <w:t xml:space="preserve"> and total voting rights</w:t>
      </w:r>
    </w:p>
    <w:p w14:paraId="702D41D0" w14:textId="7BBAF007" w:rsidR="00A95094" w:rsidRPr="00CF00D0" w:rsidRDefault="00A95094" w:rsidP="00CF00D0">
      <w:pPr>
        <w:spacing w:after="0" w:line="240" w:lineRule="auto"/>
        <w:rPr>
          <w:rFonts w:cstheme="minorHAnsi"/>
        </w:rPr>
      </w:pPr>
    </w:p>
    <w:p w14:paraId="4D9726A4" w14:textId="6FABA328" w:rsidR="00CF00D0" w:rsidRPr="00CF00D0" w:rsidRDefault="009E4C25" w:rsidP="00CF00D0">
      <w:pPr>
        <w:spacing w:after="0" w:line="240" w:lineRule="auto"/>
        <w:rPr>
          <w:rFonts w:cstheme="minorHAnsi"/>
        </w:rPr>
      </w:pPr>
      <w:r>
        <w:rPr>
          <w:rFonts w:cstheme="minorHAnsi"/>
        </w:rPr>
        <w:t>18</w:t>
      </w:r>
      <w:r w:rsidR="00CF00D0" w:rsidRPr="00CF00D0">
        <w:rPr>
          <w:rFonts w:cstheme="minorHAnsi"/>
        </w:rPr>
        <w:t xml:space="preserve"> </w:t>
      </w:r>
      <w:r w:rsidR="00206882">
        <w:rPr>
          <w:rFonts w:cstheme="minorHAnsi"/>
        </w:rPr>
        <w:t xml:space="preserve">November </w:t>
      </w:r>
      <w:r w:rsidR="00CF00D0" w:rsidRPr="00CF00D0">
        <w:rPr>
          <w:rFonts w:cstheme="minorHAnsi"/>
        </w:rPr>
        <w:t>202</w:t>
      </w:r>
      <w:r w:rsidR="00856DBD">
        <w:rPr>
          <w:rFonts w:cstheme="minorHAnsi"/>
        </w:rPr>
        <w:t>2</w:t>
      </w:r>
    </w:p>
    <w:p w14:paraId="5E986C9D" w14:textId="188B9F93" w:rsidR="00CF00D0" w:rsidRPr="00CF00D0" w:rsidRDefault="00CF00D0" w:rsidP="00CF00D0">
      <w:pPr>
        <w:spacing w:after="0" w:line="240" w:lineRule="auto"/>
        <w:rPr>
          <w:rFonts w:cstheme="minorHAnsi"/>
        </w:rPr>
      </w:pPr>
    </w:p>
    <w:p w14:paraId="108DA76A" w14:textId="7B52D30A" w:rsidR="00E70211" w:rsidRDefault="00CF00D0" w:rsidP="4DD4C02B">
      <w:pPr>
        <w:spacing w:after="0" w:line="240" w:lineRule="auto"/>
        <w:jc w:val="both"/>
      </w:pPr>
      <w:r w:rsidRPr="4DD4C02B">
        <w:t>Tavistock announces that</w:t>
      </w:r>
      <w:r w:rsidR="000A1DB9">
        <w:t xml:space="preserve"> </w:t>
      </w:r>
      <w:r w:rsidR="001F6333">
        <w:t xml:space="preserve">on </w:t>
      </w:r>
      <w:r w:rsidR="007B04F6">
        <w:t>17</w:t>
      </w:r>
      <w:r w:rsidR="001F6333">
        <w:t xml:space="preserve"> </w:t>
      </w:r>
      <w:r w:rsidR="00206882">
        <w:t xml:space="preserve">November </w:t>
      </w:r>
      <w:r w:rsidR="001F6333">
        <w:t>2022</w:t>
      </w:r>
      <w:r w:rsidR="00EE3699">
        <w:t>,</w:t>
      </w:r>
      <w:r w:rsidR="0084005D">
        <w:t xml:space="preserve"> </w:t>
      </w:r>
      <w:r w:rsidRPr="4DD4C02B">
        <w:t xml:space="preserve">in accordance with the authority granted by shareholders at the Company’s </w:t>
      </w:r>
      <w:r w:rsidR="003110BF">
        <w:t xml:space="preserve">Annual </w:t>
      </w:r>
      <w:r w:rsidRPr="4DD4C02B">
        <w:t xml:space="preserve">General Meeting </w:t>
      </w:r>
      <w:r w:rsidR="00EE3699">
        <w:t xml:space="preserve">held </w:t>
      </w:r>
      <w:r w:rsidRPr="4DD4C02B">
        <w:t xml:space="preserve">on </w:t>
      </w:r>
      <w:r w:rsidR="00F33F72">
        <w:t>31</w:t>
      </w:r>
      <w:r w:rsidRPr="4DD4C02B">
        <w:t xml:space="preserve"> </w:t>
      </w:r>
      <w:r w:rsidR="00651F45">
        <w:t>October</w:t>
      </w:r>
      <w:r w:rsidRPr="4DD4C02B">
        <w:t xml:space="preserve"> 202</w:t>
      </w:r>
      <w:r w:rsidR="00F33F72">
        <w:t>2</w:t>
      </w:r>
      <w:r w:rsidRPr="4DD4C02B">
        <w:t xml:space="preserve">, the Company </w:t>
      </w:r>
      <w:r w:rsidR="00266ABC">
        <w:t xml:space="preserve">has </w:t>
      </w:r>
      <w:r w:rsidRPr="4DD4C02B">
        <w:t xml:space="preserve">purchased </w:t>
      </w:r>
      <w:r w:rsidR="005520AF">
        <w:t>300,000</w:t>
      </w:r>
      <w:r w:rsidRPr="4DD4C02B">
        <w:t xml:space="preserve"> of its own ordinary shares of 1 pen</w:t>
      </w:r>
      <w:r w:rsidR="00D3473E">
        <w:t>ny</w:t>
      </w:r>
      <w:r w:rsidRPr="4DD4C02B">
        <w:t xml:space="preserve"> each (“Ordinary Shares”)</w:t>
      </w:r>
      <w:r w:rsidR="00134D3F">
        <w:t>, representing</w:t>
      </w:r>
      <w:r w:rsidR="004B7DAF">
        <w:t xml:space="preserve"> </w:t>
      </w:r>
      <w:r w:rsidR="00012E18">
        <w:t>0.05</w:t>
      </w:r>
      <w:r w:rsidR="004B7DAF">
        <w:t xml:space="preserve">% of the </w:t>
      </w:r>
      <w:r w:rsidR="00E70211">
        <w:t>shares in issue,</w:t>
      </w:r>
      <w:r w:rsidRPr="4DD4C02B">
        <w:t xml:space="preserve"> at a price of</w:t>
      </w:r>
      <w:r w:rsidR="0057705F" w:rsidRPr="4DD4C02B">
        <w:t xml:space="preserve"> </w:t>
      </w:r>
      <w:r w:rsidR="00F33F72">
        <w:t>7</w:t>
      </w:r>
      <w:r w:rsidRPr="4DD4C02B">
        <w:t xml:space="preserve"> pence per share</w:t>
      </w:r>
      <w:r w:rsidR="0057705F" w:rsidRPr="4DD4C02B">
        <w:t xml:space="preserve"> (</w:t>
      </w:r>
      <w:r w:rsidR="00D47595" w:rsidRPr="4DD4C02B">
        <w:t xml:space="preserve">the </w:t>
      </w:r>
      <w:r w:rsidR="0057705F" w:rsidRPr="4DD4C02B">
        <w:t>“Buyback Shares”)</w:t>
      </w:r>
      <w:r w:rsidRPr="4DD4C02B">
        <w:t xml:space="preserve">. </w:t>
      </w:r>
    </w:p>
    <w:p w14:paraId="627A4F95" w14:textId="77777777" w:rsidR="00E70211" w:rsidRDefault="00E70211" w:rsidP="4DD4C02B">
      <w:pPr>
        <w:spacing w:after="0" w:line="240" w:lineRule="auto"/>
        <w:jc w:val="both"/>
      </w:pPr>
    </w:p>
    <w:p w14:paraId="3F758A64" w14:textId="47FD807B" w:rsidR="00CF00D0" w:rsidRDefault="0057705F" w:rsidP="4DD4C02B">
      <w:pPr>
        <w:spacing w:after="0" w:line="240" w:lineRule="auto"/>
        <w:jc w:val="both"/>
      </w:pPr>
      <w:r w:rsidRPr="4DD4C02B">
        <w:t>The</w:t>
      </w:r>
      <w:r w:rsidR="00EE3699">
        <w:t xml:space="preserve"> Buyback S</w:t>
      </w:r>
      <w:r w:rsidRPr="4DD4C02B">
        <w:t xml:space="preserve">hares </w:t>
      </w:r>
      <w:r w:rsidR="006A04CC" w:rsidRPr="4DD4C02B">
        <w:t>will now be</w:t>
      </w:r>
      <w:r w:rsidR="00D47595" w:rsidRPr="4DD4C02B">
        <w:t xml:space="preserve"> </w:t>
      </w:r>
      <w:proofErr w:type="gramStart"/>
      <w:r w:rsidRPr="4DD4C02B">
        <w:t>cancelled</w:t>
      </w:r>
      <w:proofErr w:type="gramEnd"/>
      <w:r w:rsidR="00B67720">
        <w:t xml:space="preserve"> and a further announcement </w:t>
      </w:r>
      <w:r w:rsidR="00675ADE">
        <w:t>will be made once t</w:t>
      </w:r>
      <w:r w:rsidR="00006F68">
        <w:t>he cancellation has taken place</w:t>
      </w:r>
      <w:r w:rsidRPr="4DD4C02B">
        <w:t>.</w:t>
      </w:r>
    </w:p>
    <w:p w14:paraId="5ECA3E87" w14:textId="0FCDB9D5" w:rsidR="0057705F" w:rsidRDefault="0057705F" w:rsidP="00CF00D0">
      <w:pPr>
        <w:spacing w:after="0" w:line="240" w:lineRule="auto"/>
        <w:jc w:val="both"/>
        <w:rPr>
          <w:rFonts w:cstheme="minorHAnsi"/>
        </w:rPr>
      </w:pPr>
    </w:p>
    <w:p w14:paraId="7FA69BFF" w14:textId="7D7DF81A" w:rsidR="00CF00D0" w:rsidRDefault="008D43C7" w:rsidP="0053105E">
      <w:pPr>
        <w:spacing w:after="0" w:line="240" w:lineRule="auto"/>
        <w:jc w:val="both"/>
      </w:pPr>
      <w:r>
        <w:t xml:space="preserve">Once the </w:t>
      </w:r>
      <w:r w:rsidRPr="4DD4C02B">
        <w:t>Buyback Shares</w:t>
      </w:r>
      <w:r>
        <w:t xml:space="preserve"> have been</w:t>
      </w:r>
      <w:r w:rsidR="00D52129">
        <w:t xml:space="preserve"> cancelled</w:t>
      </w:r>
      <w:r w:rsidR="00D53F82" w:rsidRPr="4DD4C02B">
        <w:t xml:space="preserve">, the Company </w:t>
      </w:r>
      <w:r w:rsidR="00D80FD6" w:rsidRPr="4DD4C02B">
        <w:t>will have</w:t>
      </w:r>
      <w:r w:rsidR="00D53F82" w:rsidRPr="4DD4C02B">
        <w:t xml:space="preserve"> </w:t>
      </w:r>
      <w:r w:rsidR="00266ABC">
        <w:t>55</w:t>
      </w:r>
      <w:r w:rsidR="00911F83">
        <w:t>5</w:t>
      </w:r>
      <w:r w:rsidR="00266ABC">
        <w:t>,</w:t>
      </w:r>
      <w:r w:rsidR="00764C83">
        <w:t>4</w:t>
      </w:r>
      <w:r w:rsidR="00580549">
        <w:t>32</w:t>
      </w:r>
      <w:r w:rsidR="00266ABC">
        <w:t>,576</w:t>
      </w:r>
      <w:r w:rsidR="00D80FD6" w:rsidRPr="4DD4C02B">
        <w:t xml:space="preserve"> </w:t>
      </w:r>
      <w:r w:rsidR="00EE3699">
        <w:t>O</w:t>
      </w:r>
      <w:r w:rsidR="00D53F82" w:rsidRPr="4DD4C02B">
        <w:t xml:space="preserve">rdinary </w:t>
      </w:r>
      <w:r w:rsidR="00EE3699">
        <w:t>S</w:t>
      </w:r>
      <w:r w:rsidR="00D53F82" w:rsidRPr="4DD4C02B">
        <w:t>hares in issue. Therefore</w:t>
      </w:r>
      <w:r w:rsidR="007C2E79">
        <w:t>,</w:t>
      </w:r>
      <w:r w:rsidR="00D53F82" w:rsidRPr="4DD4C02B">
        <w:t xml:space="preserve"> the total number of voting rights in the Company </w:t>
      </w:r>
      <w:r w:rsidR="00455E4B">
        <w:t>will be</w:t>
      </w:r>
      <w:r w:rsidR="00D53F82" w:rsidRPr="4DD4C02B">
        <w:t xml:space="preserve"> </w:t>
      </w:r>
      <w:r w:rsidR="003F2179">
        <w:t>5</w:t>
      </w:r>
      <w:r w:rsidR="00266ABC">
        <w:t>5</w:t>
      </w:r>
      <w:r w:rsidR="00AE0083">
        <w:t>5</w:t>
      </w:r>
      <w:r w:rsidR="00266ABC">
        <w:t>,</w:t>
      </w:r>
      <w:r w:rsidR="00764C83">
        <w:t>4</w:t>
      </w:r>
      <w:r w:rsidR="00580549">
        <w:t>32</w:t>
      </w:r>
      <w:r w:rsidR="00266ABC">
        <w:t>,576</w:t>
      </w:r>
      <w:r w:rsidR="005E2873" w:rsidRPr="4DD4C02B">
        <w:t xml:space="preserve"> </w:t>
      </w:r>
      <w:r w:rsidR="00D53F82" w:rsidRPr="4DD4C02B">
        <w:t>which may be used by shareholders as the denominator for the calculations by which they will determine if they are required to notify their interest in, or a change to their interest in the Company under the FCA's Disclosure Guidance and Transparency Rules.</w:t>
      </w:r>
    </w:p>
    <w:p w14:paraId="1A89B8B4" w14:textId="307F9BB9" w:rsidR="00E6761D" w:rsidRDefault="00E6761D" w:rsidP="0053105E">
      <w:pPr>
        <w:spacing w:after="0" w:line="240" w:lineRule="auto"/>
        <w:jc w:val="both"/>
      </w:pPr>
    </w:p>
    <w:p w14:paraId="162EA214" w14:textId="11D838B6" w:rsidR="00E6761D" w:rsidRDefault="00E6761D" w:rsidP="008A25F6">
      <w:pPr>
        <w:jc w:val="both"/>
      </w:pPr>
      <w:r>
        <w:t xml:space="preserve">Assuming no further issue of </w:t>
      </w:r>
      <w:r w:rsidR="00EE3699">
        <w:t>Ordinary S</w:t>
      </w:r>
      <w:r>
        <w:t xml:space="preserve">hares, </w:t>
      </w:r>
      <w:r w:rsidR="00EE3699">
        <w:t>the e</w:t>
      </w:r>
      <w:r>
        <w:t xml:space="preserve">arnings </w:t>
      </w:r>
      <w:r w:rsidR="00EE3699">
        <w:t>p</w:t>
      </w:r>
      <w:r>
        <w:t xml:space="preserve">er </w:t>
      </w:r>
      <w:r w:rsidR="008A25F6">
        <w:t>share is expected to</w:t>
      </w:r>
      <w:r>
        <w:t xml:space="preserve"> increase by </w:t>
      </w:r>
      <w:r w:rsidR="00580549">
        <w:t>0.05</w:t>
      </w:r>
      <w:r>
        <w:t xml:space="preserve">% </w:t>
      </w:r>
      <w:r w:rsidR="00240DD7">
        <w:t xml:space="preserve">per Ordinary Share </w:t>
      </w:r>
      <w:proofErr w:type="gramStart"/>
      <w:r>
        <w:t xml:space="preserve">as a </w:t>
      </w:r>
      <w:r w:rsidR="00423D6B">
        <w:t>result</w:t>
      </w:r>
      <w:r>
        <w:t xml:space="preserve"> of</w:t>
      </w:r>
      <w:proofErr w:type="gramEnd"/>
      <w:r>
        <w:t xml:space="preserve"> this transaction.</w:t>
      </w:r>
    </w:p>
    <w:tbl>
      <w:tblPr>
        <w:tblW w:w="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CF00D0" w:rsidRPr="00CF00D0" w14:paraId="3954B51B" w14:textId="77777777" w:rsidTr="00CF00D0">
        <w:tc>
          <w:tcPr>
            <w:tcW w:w="9026" w:type="dxa"/>
            <w:hideMark/>
          </w:tcPr>
          <w:p w14:paraId="21A75B1A" w14:textId="77777777" w:rsidR="001F2702" w:rsidRDefault="001F2702" w:rsidP="00CF00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12721"/>
                <w:lang w:eastAsia="en-GB"/>
              </w:rPr>
            </w:pPr>
          </w:p>
          <w:p w14:paraId="139BBF23" w14:textId="6B1B1544" w:rsidR="00CF00D0" w:rsidRDefault="00586575" w:rsidP="00CF00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127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212721"/>
                <w:lang w:eastAsia="en-GB"/>
              </w:rPr>
              <w:t xml:space="preserve">  </w:t>
            </w:r>
            <w:r w:rsidR="00CF00D0" w:rsidRPr="00CF00D0">
              <w:rPr>
                <w:rFonts w:eastAsia="Times New Roman" w:cstheme="minorHAnsi"/>
                <w:b/>
                <w:bCs/>
                <w:color w:val="212721"/>
                <w:lang w:eastAsia="en-GB"/>
              </w:rPr>
              <w:t>For further information</w:t>
            </w:r>
          </w:p>
          <w:p w14:paraId="3BADBCC5" w14:textId="77777777" w:rsidR="0091122C" w:rsidRPr="00CF00D0" w:rsidRDefault="0091122C" w:rsidP="00CF00D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12721"/>
                <w:lang w:eastAsia="en-GB"/>
              </w:rPr>
            </w:pPr>
          </w:p>
          <w:tbl>
            <w:tblPr>
              <w:tblW w:w="8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CF00D0" w:rsidRPr="00CF00D0" w14:paraId="0E1D38CC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06260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Tavistock Investments Plc</w:t>
                  </w:r>
                </w:p>
                <w:p w14:paraId="7ECAF3B5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Oliver Cooke</w:t>
                  </w:r>
                </w:p>
                <w:p w14:paraId="4AF46A1A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Brian Raven</w:t>
                  </w:r>
                </w:p>
                <w:p w14:paraId="1D975152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78384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Tel: 01753 867000</w:t>
                  </w:r>
                </w:p>
              </w:tc>
            </w:tr>
            <w:tr w:rsidR="00CF00D0" w:rsidRPr="00CF00D0" w14:paraId="2EAD3847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E6733" w14:textId="738ED52D" w:rsidR="00EE3699" w:rsidRPr="00CF00D0" w:rsidRDefault="00CF00D0" w:rsidP="00EE369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Allenby Capital Limited</w:t>
                  </w:r>
                  <w:r w:rsidR="00EE369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 xml:space="preserve"> </w:t>
                  </w:r>
                  <w:r w:rsidR="00EE3699"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(Nominated adviser and broker)</w:t>
                  </w:r>
                </w:p>
                <w:p w14:paraId="6EE9596D" w14:textId="04630E43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Corporate Finance:</w:t>
                  </w:r>
                  <w:r w:rsidR="00EE369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CF00D0">
                    <w:rPr>
                      <w:rFonts w:eastAsia="Times New Roman" w:cstheme="minorHAnsi"/>
                      <w:lang w:eastAsia="en-GB"/>
                    </w:rPr>
                    <w:t>Nick Naylor, Liz Kirchner</w:t>
                  </w:r>
                  <w:r w:rsidR="005A73AB">
                    <w:rPr>
                      <w:rFonts w:eastAsia="Times New Roman" w:cstheme="minorHAnsi"/>
                      <w:lang w:eastAsia="en-GB"/>
                    </w:rPr>
                    <w:t>, Freddie Woodi</w:t>
                  </w:r>
                  <w:r w:rsidR="00DD5473">
                    <w:rPr>
                      <w:rFonts w:eastAsia="Times New Roman" w:cstheme="minorHAnsi"/>
                      <w:lang w:eastAsia="en-GB"/>
                    </w:rPr>
                    <w:t>ng</w:t>
                  </w:r>
                  <w:r w:rsidR="005A73A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</w:p>
                <w:p w14:paraId="10498439" w14:textId="7EC397B8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Sales and Corporate Broking:</w:t>
                  </w:r>
                  <w:r w:rsidR="00EE369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CF00D0">
                    <w:rPr>
                      <w:rFonts w:eastAsia="Times New Roman" w:cstheme="minorHAnsi"/>
                      <w:lang w:eastAsia="en-GB"/>
                    </w:rPr>
                    <w:t>Tony Quirke</w:t>
                  </w:r>
                </w:p>
                <w:p w14:paraId="6F623ACC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697E0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Tel: 020 3328 5656</w:t>
                  </w:r>
                </w:p>
              </w:tc>
            </w:tr>
            <w:tr w:rsidR="00CF00D0" w:rsidRPr="00CF00D0" w14:paraId="07EE4539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4D5B5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Powerscourt</w:t>
                  </w:r>
                </w:p>
                <w:p w14:paraId="3F975965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Gilly Lock</w:t>
                  </w:r>
                </w:p>
                <w:p w14:paraId="2C4D4CF6" w14:textId="6820E820" w:rsidR="00CF00D0" w:rsidRPr="00CF00D0" w:rsidRDefault="00E8442C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Roxane Girard</w:t>
                  </w:r>
                </w:p>
                <w:p w14:paraId="2C8E47F8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BBD53" w14:textId="77777777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>Tel: 07711 380 007</w:t>
                  </w:r>
                </w:p>
                <w:p w14:paraId="654AF6E3" w14:textId="09F50179" w:rsidR="00CF00D0" w:rsidRPr="00CF00D0" w:rsidRDefault="00CF00D0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CF00D0">
                    <w:rPr>
                      <w:rFonts w:eastAsia="Times New Roman" w:cstheme="minorHAnsi"/>
                      <w:lang w:eastAsia="en-GB"/>
                    </w:rPr>
                    <w:t xml:space="preserve">  </w:t>
                  </w:r>
                  <w:r w:rsidR="00EE3699">
                    <w:rPr>
                      <w:rFonts w:eastAsia="Times New Roman" w:cstheme="minorHAnsi"/>
                      <w:lang w:eastAsia="en-GB"/>
                    </w:rPr>
                    <w:t xml:space="preserve">      </w:t>
                  </w:r>
                  <w:r w:rsidRPr="00CF00D0">
                    <w:rPr>
                      <w:rFonts w:eastAsia="Times New Roman" w:cstheme="minorHAnsi"/>
                      <w:lang w:eastAsia="en-GB"/>
                    </w:rPr>
                    <w:t>020 7250 1446</w:t>
                  </w:r>
                </w:p>
              </w:tc>
            </w:tr>
            <w:tr w:rsidR="00EE3699" w:rsidRPr="00CF00D0" w14:paraId="79EEF5F8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1AB95" w14:textId="77777777" w:rsidR="00EE3699" w:rsidRPr="00CF00D0" w:rsidRDefault="00EE3699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028EE" w14:textId="77777777" w:rsidR="00EE3699" w:rsidRPr="00CF00D0" w:rsidRDefault="00EE3699" w:rsidP="00CF00D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5AE25E9E" w14:textId="77777777" w:rsidR="00CF00D0" w:rsidRPr="00CF00D0" w:rsidRDefault="00CF00D0" w:rsidP="00CF00D0">
            <w:pPr>
              <w:spacing w:after="0" w:line="240" w:lineRule="auto"/>
              <w:rPr>
                <w:rFonts w:eastAsia="Times New Roman" w:cstheme="minorHAnsi"/>
                <w:color w:val="212721"/>
                <w:lang w:eastAsia="en-GB"/>
              </w:rPr>
            </w:pPr>
          </w:p>
        </w:tc>
      </w:tr>
    </w:tbl>
    <w:p w14:paraId="26D19347" w14:textId="77777777" w:rsidR="00CF00D0" w:rsidRPr="00CF00D0" w:rsidRDefault="00CF00D0" w:rsidP="00CF00D0">
      <w:pPr>
        <w:spacing w:after="0" w:line="240" w:lineRule="auto"/>
        <w:rPr>
          <w:rFonts w:cstheme="minorHAnsi"/>
        </w:rPr>
      </w:pPr>
    </w:p>
    <w:sectPr w:rsidR="00CF00D0" w:rsidRPr="00CF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FF"/>
    <w:rsid w:val="000011C0"/>
    <w:rsid w:val="00004711"/>
    <w:rsid w:val="00006F68"/>
    <w:rsid w:val="00012E18"/>
    <w:rsid w:val="000A1DB9"/>
    <w:rsid w:val="000B5906"/>
    <w:rsid w:val="000C3541"/>
    <w:rsid w:val="000E6EB7"/>
    <w:rsid w:val="00134D3F"/>
    <w:rsid w:val="00163F0A"/>
    <w:rsid w:val="001F2702"/>
    <w:rsid w:val="001F6333"/>
    <w:rsid w:val="001F65EB"/>
    <w:rsid w:val="00206882"/>
    <w:rsid w:val="002077F9"/>
    <w:rsid w:val="0023475B"/>
    <w:rsid w:val="00240DD7"/>
    <w:rsid w:val="00264B37"/>
    <w:rsid w:val="00266ABC"/>
    <w:rsid w:val="002D74F9"/>
    <w:rsid w:val="003110BF"/>
    <w:rsid w:val="003665BC"/>
    <w:rsid w:val="00385A46"/>
    <w:rsid w:val="00391812"/>
    <w:rsid w:val="003E0E8F"/>
    <w:rsid w:val="003F049C"/>
    <w:rsid w:val="003F2179"/>
    <w:rsid w:val="003F504E"/>
    <w:rsid w:val="00423D6B"/>
    <w:rsid w:val="00440D97"/>
    <w:rsid w:val="00455E4B"/>
    <w:rsid w:val="00482881"/>
    <w:rsid w:val="00492550"/>
    <w:rsid w:val="004B7DAF"/>
    <w:rsid w:val="0050608F"/>
    <w:rsid w:val="0053105E"/>
    <w:rsid w:val="005520AF"/>
    <w:rsid w:val="0057705F"/>
    <w:rsid w:val="00580549"/>
    <w:rsid w:val="00582C7A"/>
    <w:rsid w:val="00583A6A"/>
    <w:rsid w:val="00586575"/>
    <w:rsid w:val="005A73AB"/>
    <w:rsid w:val="005E2873"/>
    <w:rsid w:val="005F5C5D"/>
    <w:rsid w:val="00625950"/>
    <w:rsid w:val="00651F45"/>
    <w:rsid w:val="00675ADE"/>
    <w:rsid w:val="006A04CC"/>
    <w:rsid w:val="00747D3F"/>
    <w:rsid w:val="00764C83"/>
    <w:rsid w:val="007B04F6"/>
    <w:rsid w:val="007C2E79"/>
    <w:rsid w:val="007F20FF"/>
    <w:rsid w:val="0084005D"/>
    <w:rsid w:val="00856DBD"/>
    <w:rsid w:val="0086046D"/>
    <w:rsid w:val="008A25F6"/>
    <w:rsid w:val="008D43C7"/>
    <w:rsid w:val="0091122C"/>
    <w:rsid w:val="00911F83"/>
    <w:rsid w:val="009830F7"/>
    <w:rsid w:val="009B0AF5"/>
    <w:rsid w:val="009E4C25"/>
    <w:rsid w:val="009F6642"/>
    <w:rsid w:val="00A861CE"/>
    <w:rsid w:val="00A95094"/>
    <w:rsid w:val="00AE0083"/>
    <w:rsid w:val="00B63BD1"/>
    <w:rsid w:val="00B67720"/>
    <w:rsid w:val="00B85B21"/>
    <w:rsid w:val="00BA54C0"/>
    <w:rsid w:val="00BE67A3"/>
    <w:rsid w:val="00BE6D03"/>
    <w:rsid w:val="00C02453"/>
    <w:rsid w:val="00C17C55"/>
    <w:rsid w:val="00C8189D"/>
    <w:rsid w:val="00CF00D0"/>
    <w:rsid w:val="00D3473E"/>
    <w:rsid w:val="00D47595"/>
    <w:rsid w:val="00D52129"/>
    <w:rsid w:val="00D53F82"/>
    <w:rsid w:val="00D80FD6"/>
    <w:rsid w:val="00DD5473"/>
    <w:rsid w:val="00E6761D"/>
    <w:rsid w:val="00E70211"/>
    <w:rsid w:val="00E8442C"/>
    <w:rsid w:val="00EC42A7"/>
    <w:rsid w:val="00EE3699"/>
    <w:rsid w:val="00F2175D"/>
    <w:rsid w:val="00F27456"/>
    <w:rsid w:val="00F33F72"/>
    <w:rsid w:val="00F46645"/>
    <w:rsid w:val="00F4765F"/>
    <w:rsid w:val="4DD4C02B"/>
    <w:rsid w:val="549E942B"/>
    <w:rsid w:val="7C2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3B56"/>
  <w15:chartTrackingRefBased/>
  <w15:docId w15:val="{ACD9D58F-3D02-4BDD-A8C1-F833189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q">
    <w:name w:val="aq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">
    <w:name w:val="af"/>
    <w:basedOn w:val="DefaultParagraphFont"/>
    <w:rsid w:val="00CF00D0"/>
  </w:style>
  <w:style w:type="paragraph" w:customStyle="1" w:styleId="at">
    <w:name w:val="at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">
    <w:name w:val="au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">
    <w:name w:val="ac"/>
    <w:basedOn w:val="DefaultParagraphFont"/>
    <w:rsid w:val="00CF00D0"/>
  </w:style>
  <w:style w:type="paragraph" w:customStyle="1" w:styleId="av">
    <w:name w:val="av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a">
    <w:name w:val="aa"/>
    <w:basedOn w:val="DefaultParagraphFont"/>
    <w:rsid w:val="00CF00D0"/>
  </w:style>
  <w:style w:type="paragraph" w:customStyle="1" w:styleId="aw">
    <w:name w:val="aw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x">
    <w:name w:val="ax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h">
    <w:name w:val="gh"/>
    <w:basedOn w:val="DefaultParagraphFont"/>
    <w:rsid w:val="00CF00D0"/>
  </w:style>
  <w:style w:type="character" w:styleId="CommentReference">
    <w:name w:val="annotation reference"/>
    <w:basedOn w:val="DefaultParagraphFont"/>
    <w:uiPriority w:val="99"/>
    <w:semiHidden/>
    <w:unhideWhenUsed/>
    <w:rsid w:val="0057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2EE9C542FD4FBE7E810F7D2DBE0F" ma:contentTypeVersion="12" ma:contentTypeDescription="Create a new document." ma:contentTypeScope="" ma:versionID="881b8acd24896c721f0651adec9ecf75">
  <xsd:schema xmlns:xsd="http://www.w3.org/2001/XMLSchema" xmlns:xs="http://www.w3.org/2001/XMLSchema" xmlns:p="http://schemas.microsoft.com/office/2006/metadata/properties" xmlns:ns2="cdac56c4-cf8c-42c0-bade-e60a11d5f269" xmlns:ns3="840f23b3-cc65-48ae-9dcb-5f349891dda5" targetNamespace="http://schemas.microsoft.com/office/2006/metadata/properties" ma:root="true" ma:fieldsID="1bae1f1df54e3e2d10b40a0fe8c906ea" ns2:_="" ns3:_="">
    <xsd:import namespace="cdac56c4-cf8c-42c0-bade-e60a11d5f269"/>
    <xsd:import namespace="840f23b3-cc65-48ae-9dcb-5f349891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56c4-cf8c-42c0-bade-e60a11d5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23b3-cc65-48ae-9dcb-5f349891d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5F467-62AE-45A7-8D02-D6F87835F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00505b-58b0-4025-b1b1-49349b622e8b"/>
    <ds:schemaRef ds:uri="408f9518-7230-4f9b-ad14-69b2885d9a49"/>
  </ds:schemaRefs>
</ds:datastoreItem>
</file>

<file path=customXml/itemProps2.xml><?xml version="1.0" encoding="utf-8"?>
<ds:datastoreItem xmlns:ds="http://schemas.openxmlformats.org/officeDocument/2006/customXml" ds:itemID="{5CFA4EA6-128F-440A-8467-040991083189}"/>
</file>

<file path=customXml/itemProps3.xml><?xml version="1.0" encoding="utf-8"?>
<ds:datastoreItem xmlns:ds="http://schemas.openxmlformats.org/officeDocument/2006/customXml" ds:itemID="{7D2030B6-C793-4EAD-A06E-9F51D312F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Kirchner</dc:creator>
  <cp:keywords/>
  <dc:description/>
  <cp:lastModifiedBy>Oliver Cooke</cp:lastModifiedBy>
  <cp:revision>2</cp:revision>
  <cp:lastPrinted>2022-08-17T07:12:00Z</cp:lastPrinted>
  <dcterms:created xsi:type="dcterms:W3CDTF">2022-11-22T10:56:00Z</dcterms:created>
  <dcterms:modified xsi:type="dcterms:W3CDTF">2022-11-22T10:56:00Z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0x01010051402EE9C542FD4FBE7E810F7D2DBE0F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