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7E02" w14:textId="53512D59" w:rsidR="00326B92" w:rsidRPr="002A423B" w:rsidRDefault="00F66EE0" w:rsidP="00234119">
      <w:pPr>
        <w:pStyle w:val="NoSpacing"/>
        <w:jc w:val="right"/>
        <w:rPr>
          <w:rFonts w:cstheme="minorHAnsi"/>
          <w:lang w:eastAsia="en-GB"/>
        </w:rPr>
      </w:pPr>
      <w:r>
        <w:rPr>
          <w:rFonts w:cstheme="minorHAnsi"/>
          <w:lang w:eastAsia="en-GB"/>
        </w:rPr>
        <w:t>01</w:t>
      </w:r>
      <w:r w:rsidR="00F32302">
        <w:rPr>
          <w:rFonts w:cstheme="minorHAnsi"/>
          <w:lang w:eastAsia="en-GB"/>
        </w:rPr>
        <w:t xml:space="preserve"> </w:t>
      </w:r>
      <w:r>
        <w:rPr>
          <w:rFonts w:cstheme="minorHAnsi"/>
          <w:lang w:eastAsia="en-GB"/>
        </w:rPr>
        <w:t>March</w:t>
      </w:r>
      <w:r w:rsidR="00F32302">
        <w:rPr>
          <w:rFonts w:cstheme="minorHAnsi"/>
          <w:lang w:eastAsia="en-GB"/>
        </w:rPr>
        <w:t xml:space="preserve"> 2023</w:t>
      </w:r>
    </w:p>
    <w:p w14:paraId="325CD4E4" w14:textId="77777777" w:rsidR="00326B92" w:rsidRPr="002A423B" w:rsidRDefault="00326B92" w:rsidP="00234119">
      <w:pPr>
        <w:pStyle w:val="NoSpacing"/>
        <w:rPr>
          <w:rFonts w:cstheme="minorHAnsi"/>
          <w:b/>
          <w:bCs/>
          <w:lang w:eastAsia="en-GB"/>
        </w:rPr>
      </w:pPr>
      <w:r w:rsidRPr="002A423B">
        <w:rPr>
          <w:rFonts w:cstheme="minorHAnsi"/>
          <w:b/>
          <w:bCs/>
          <w:lang w:eastAsia="en-GB"/>
        </w:rPr>
        <w:t> </w:t>
      </w:r>
    </w:p>
    <w:p w14:paraId="2E5FF137" w14:textId="12476293" w:rsidR="00326B92" w:rsidRPr="002A423B" w:rsidRDefault="00B15420" w:rsidP="00234119">
      <w:pPr>
        <w:pStyle w:val="NoSpacing"/>
        <w:jc w:val="center"/>
        <w:rPr>
          <w:rFonts w:cstheme="minorHAnsi"/>
          <w:b/>
          <w:bCs/>
          <w:lang w:eastAsia="en-GB"/>
        </w:rPr>
      </w:pPr>
      <w:r>
        <w:rPr>
          <w:rFonts w:cstheme="minorHAnsi"/>
          <w:b/>
          <w:bCs/>
          <w:lang w:eastAsia="en-GB"/>
        </w:rPr>
        <w:t xml:space="preserve">Tavistock Investments Plc </w:t>
      </w:r>
    </w:p>
    <w:p w14:paraId="31B5A246" w14:textId="5ABB4D09" w:rsidR="00326B92" w:rsidRPr="002A423B" w:rsidRDefault="00326B92" w:rsidP="00234119">
      <w:pPr>
        <w:pStyle w:val="NoSpacing"/>
        <w:jc w:val="center"/>
        <w:rPr>
          <w:rFonts w:cstheme="minorHAnsi"/>
          <w:lang w:eastAsia="en-GB"/>
        </w:rPr>
      </w:pPr>
      <w:r w:rsidRPr="002A423B">
        <w:rPr>
          <w:rFonts w:cstheme="minorHAnsi"/>
          <w:lang w:eastAsia="en-GB"/>
        </w:rPr>
        <w:t>("</w:t>
      </w:r>
      <w:r w:rsidR="00B15420">
        <w:rPr>
          <w:rFonts w:cstheme="minorHAnsi"/>
          <w:lang w:eastAsia="en-GB"/>
        </w:rPr>
        <w:t>Tavistock</w:t>
      </w:r>
      <w:r w:rsidRPr="002A423B">
        <w:rPr>
          <w:rFonts w:cstheme="minorHAnsi"/>
          <w:lang w:eastAsia="en-GB"/>
        </w:rPr>
        <w:t>" or the "Company")</w:t>
      </w:r>
    </w:p>
    <w:p w14:paraId="201F225C" w14:textId="159E185D" w:rsidR="00326B92" w:rsidRPr="002A423B" w:rsidRDefault="00326B92" w:rsidP="00234119">
      <w:pPr>
        <w:pStyle w:val="NoSpacing"/>
        <w:jc w:val="center"/>
        <w:rPr>
          <w:rFonts w:cstheme="minorHAnsi"/>
          <w:lang w:eastAsia="en-GB"/>
        </w:rPr>
      </w:pPr>
    </w:p>
    <w:p w14:paraId="6575EF79" w14:textId="77777777" w:rsidR="00326B92" w:rsidRPr="002A423B" w:rsidRDefault="00326B92" w:rsidP="00234119">
      <w:pPr>
        <w:pStyle w:val="NoSpacing"/>
        <w:jc w:val="center"/>
        <w:rPr>
          <w:rFonts w:cstheme="minorHAnsi"/>
          <w:b/>
          <w:bCs/>
          <w:lang w:eastAsia="en-GB"/>
        </w:rPr>
      </w:pPr>
      <w:r w:rsidRPr="002A423B">
        <w:rPr>
          <w:rFonts w:cstheme="minorHAnsi"/>
          <w:b/>
          <w:bCs/>
          <w:lang w:eastAsia="en-GB"/>
        </w:rPr>
        <w:t>Total Voting Rights</w:t>
      </w:r>
    </w:p>
    <w:p w14:paraId="7870DCCE" w14:textId="77777777" w:rsidR="00326B92" w:rsidRPr="002A423B" w:rsidRDefault="00326B92" w:rsidP="00234119">
      <w:pPr>
        <w:pStyle w:val="NoSpacing"/>
        <w:rPr>
          <w:rFonts w:cstheme="minorHAnsi"/>
          <w:lang w:eastAsia="en-GB"/>
        </w:rPr>
      </w:pPr>
      <w:r w:rsidRPr="002A423B">
        <w:rPr>
          <w:rFonts w:cstheme="minorHAnsi"/>
          <w:lang w:eastAsia="en-GB"/>
        </w:rPr>
        <w:t> </w:t>
      </w:r>
    </w:p>
    <w:p w14:paraId="1CD3C19A" w14:textId="77777777" w:rsidR="00326B92" w:rsidRPr="002A423B" w:rsidRDefault="00326B92" w:rsidP="00234119">
      <w:pPr>
        <w:pStyle w:val="NoSpacing"/>
        <w:rPr>
          <w:rFonts w:cstheme="minorHAnsi"/>
          <w:lang w:eastAsia="en-GB"/>
        </w:rPr>
      </w:pPr>
      <w:r w:rsidRPr="002A423B">
        <w:rPr>
          <w:rFonts w:cstheme="minorHAnsi"/>
          <w:lang w:eastAsia="en-GB"/>
        </w:rPr>
        <w:t> </w:t>
      </w:r>
    </w:p>
    <w:p w14:paraId="02B6E0AE" w14:textId="4B828E07" w:rsidR="00326B92" w:rsidRPr="002A423B" w:rsidRDefault="00326B92" w:rsidP="00234119">
      <w:pPr>
        <w:pStyle w:val="NoSpacing"/>
        <w:jc w:val="both"/>
        <w:rPr>
          <w:rFonts w:cstheme="minorHAnsi"/>
          <w:lang w:eastAsia="en-GB"/>
        </w:rPr>
      </w:pPr>
      <w:r w:rsidRPr="002A423B">
        <w:rPr>
          <w:rFonts w:cstheme="minorHAnsi"/>
          <w:lang w:eastAsia="en-GB"/>
        </w:rPr>
        <w:t xml:space="preserve">The Board of </w:t>
      </w:r>
      <w:r w:rsidR="00B15420">
        <w:rPr>
          <w:rFonts w:cstheme="minorHAnsi"/>
          <w:lang w:eastAsia="en-GB"/>
        </w:rPr>
        <w:t>Tavistock</w:t>
      </w:r>
      <w:r w:rsidRPr="002A423B">
        <w:rPr>
          <w:rFonts w:cstheme="minorHAnsi"/>
          <w:lang w:eastAsia="en-GB"/>
        </w:rPr>
        <w:t xml:space="preserve"> (AIM: </w:t>
      </w:r>
      <w:r w:rsidR="00B15420">
        <w:rPr>
          <w:rFonts w:cstheme="minorHAnsi"/>
          <w:lang w:eastAsia="en-GB"/>
        </w:rPr>
        <w:t>TAVI</w:t>
      </w:r>
      <w:r w:rsidRPr="002A423B">
        <w:rPr>
          <w:rFonts w:cstheme="minorHAnsi"/>
          <w:lang w:eastAsia="en-GB"/>
        </w:rPr>
        <w:t>) announces that the Company's issued share capital as at the date of this announcement comprises </w:t>
      </w:r>
      <w:r w:rsidR="007B1A5D" w:rsidRPr="007B1A5D">
        <w:rPr>
          <w:rStyle w:val="aa"/>
        </w:rPr>
        <w:t>556,857,576</w:t>
      </w:r>
      <w:r w:rsidR="007B1A5D">
        <w:rPr>
          <w:rStyle w:val="aa"/>
        </w:rPr>
        <w:t xml:space="preserve"> </w:t>
      </w:r>
      <w:r w:rsidR="00DF4D54">
        <w:rPr>
          <w:rFonts w:ascii="Calibri" w:hAnsi="Calibri" w:cs="Calibri"/>
          <w:color w:val="212721"/>
        </w:rPr>
        <w:t>ordinary</w:t>
      </w:r>
      <w:r w:rsidRPr="00B15420">
        <w:rPr>
          <w:rFonts w:cstheme="minorHAnsi"/>
          <w:lang w:eastAsia="en-GB"/>
        </w:rPr>
        <w:t xml:space="preserve"> shares of 1 pen</w:t>
      </w:r>
      <w:r w:rsidR="00242CDC">
        <w:rPr>
          <w:rFonts w:cstheme="minorHAnsi"/>
          <w:lang w:eastAsia="en-GB"/>
        </w:rPr>
        <w:t>ny</w:t>
      </w:r>
      <w:r w:rsidRPr="00B15420">
        <w:rPr>
          <w:rFonts w:cstheme="minorHAnsi"/>
          <w:lang w:eastAsia="en-GB"/>
        </w:rPr>
        <w:t xml:space="preserve"> each</w:t>
      </w:r>
      <w:r w:rsidRPr="002A423B">
        <w:rPr>
          <w:rFonts w:cstheme="minorHAnsi"/>
          <w:lang w:eastAsia="en-GB"/>
        </w:rPr>
        <w:t xml:space="preserve"> ("Ordinary Shares") with one voting right each. The Company does not hold any Ordinary Shares in treasury. Therefore, the total number of Ordinary Shares and voting rights in the Company is </w:t>
      </w:r>
      <w:r w:rsidR="007B1A5D" w:rsidRPr="007B1A5D">
        <w:rPr>
          <w:rStyle w:val="aa"/>
        </w:rPr>
        <w:t>556,857,576</w:t>
      </w:r>
      <w:r w:rsidR="00DF4D54">
        <w:rPr>
          <w:rFonts w:ascii="Calibri" w:hAnsi="Calibri" w:cs="Calibri"/>
          <w:color w:val="212721"/>
        </w:rPr>
        <w:t xml:space="preserve">. </w:t>
      </w:r>
    </w:p>
    <w:p w14:paraId="3CD61B5F" w14:textId="77777777" w:rsidR="00326B92" w:rsidRPr="002A423B" w:rsidRDefault="00326B92" w:rsidP="00234119">
      <w:pPr>
        <w:pStyle w:val="NoSpacing"/>
        <w:jc w:val="both"/>
        <w:rPr>
          <w:rFonts w:cstheme="minorHAnsi"/>
          <w:lang w:eastAsia="en-GB"/>
        </w:rPr>
      </w:pPr>
      <w:r w:rsidRPr="002A423B">
        <w:rPr>
          <w:rFonts w:cstheme="minorHAnsi"/>
          <w:lang w:eastAsia="en-GB"/>
        </w:rPr>
        <w:t> </w:t>
      </w:r>
    </w:p>
    <w:p w14:paraId="7CE4F323" w14:textId="77777777" w:rsidR="00326B92" w:rsidRPr="002A423B" w:rsidRDefault="00326B92" w:rsidP="00234119">
      <w:pPr>
        <w:pStyle w:val="NoSpacing"/>
        <w:jc w:val="both"/>
        <w:rPr>
          <w:rFonts w:cstheme="minorHAnsi"/>
          <w:lang w:eastAsia="en-GB"/>
        </w:rPr>
      </w:pPr>
      <w:r w:rsidRPr="002A423B">
        <w:rPr>
          <w:rFonts w:cstheme="minorHAnsi"/>
          <w:lang w:eastAsia="en-GB"/>
        </w:rPr>
        <w:t>The above figure may be used by shareholders in the Company as the denominator for the calculations by which they will determine if they are required to notify their interest in, or a change to their interest in, the share capital of the Company under the FCA's Disclosure Guidance and Transparency Rules.</w:t>
      </w:r>
    </w:p>
    <w:p w14:paraId="76507E92" w14:textId="77777777" w:rsidR="00326B92" w:rsidRPr="002A423B" w:rsidRDefault="00326B92" w:rsidP="00234119">
      <w:pPr>
        <w:pStyle w:val="NoSpacing"/>
        <w:jc w:val="both"/>
        <w:rPr>
          <w:rFonts w:cstheme="minorHAnsi"/>
          <w:lang w:eastAsia="en-GB"/>
        </w:rPr>
      </w:pPr>
      <w:r w:rsidRPr="002A423B">
        <w:rPr>
          <w:rFonts w:cstheme="minorHAnsi"/>
          <w:lang w:eastAsia="en-GB"/>
        </w:rPr>
        <w:t> </w:t>
      </w:r>
    </w:p>
    <w:p w14:paraId="1C717A4B" w14:textId="67E95EE3" w:rsid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For further information</w:t>
      </w:r>
      <w:r w:rsidR="004D2F01">
        <w:rPr>
          <w:rFonts w:ascii="Calibri" w:eastAsia="Times New Roman" w:hAnsi="Calibri" w:cs="Calibri"/>
          <w:b/>
          <w:bCs/>
          <w:color w:val="212721"/>
          <w:lang w:eastAsia="en-GB"/>
        </w:rPr>
        <w:t>:</w:t>
      </w:r>
    </w:p>
    <w:p w14:paraId="733B0FED" w14:textId="77777777" w:rsidR="004D2F01" w:rsidRPr="00B15420" w:rsidRDefault="004D2F01" w:rsidP="00234119">
      <w:pPr>
        <w:spacing w:after="0" w:line="240" w:lineRule="auto"/>
        <w:jc w:val="both"/>
        <w:rPr>
          <w:rFonts w:ascii="Calibri" w:eastAsia="Times New Roman" w:hAnsi="Calibri" w:cs="Calibri"/>
          <w:b/>
          <w:bCs/>
          <w:color w:val="212721"/>
          <w:lang w:eastAsia="en-GB"/>
        </w:rPr>
      </w:pPr>
    </w:p>
    <w:tbl>
      <w:tblPr>
        <w:tblW w:w="8080" w:type="dxa"/>
        <w:tblCellMar>
          <w:left w:w="0" w:type="dxa"/>
          <w:right w:w="0" w:type="dxa"/>
        </w:tblCellMar>
        <w:tblLook w:val="04A0" w:firstRow="1" w:lastRow="0" w:firstColumn="1" w:lastColumn="0" w:noHBand="0" w:noVBand="1"/>
      </w:tblPr>
      <w:tblGrid>
        <w:gridCol w:w="5762"/>
        <w:gridCol w:w="2318"/>
      </w:tblGrid>
      <w:tr w:rsidR="00B15420" w:rsidRPr="00B15420" w14:paraId="6E7BDE2D" w14:textId="77777777" w:rsidTr="00B15420">
        <w:tc>
          <w:tcPr>
            <w:tcW w:w="5454" w:type="dxa"/>
            <w:tcMar>
              <w:top w:w="0" w:type="dxa"/>
              <w:left w:w="108" w:type="dxa"/>
              <w:bottom w:w="0" w:type="dxa"/>
              <w:right w:w="108" w:type="dxa"/>
            </w:tcMar>
            <w:hideMark/>
          </w:tcPr>
          <w:p w14:paraId="486D5A06" w14:textId="77777777" w:rsidR="00B15420" w:rsidRP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Tavistock Investments Plc</w:t>
            </w:r>
          </w:p>
          <w:p w14:paraId="26237CA9" w14:textId="77777777" w:rsidR="00B15420" w:rsidRPr="00B15420" w:rsidRDefault="00B15420" w:rsidP="00234119">
            <w:pPr>
              <w:spacing w:after="0" w:line="240" w:lineRule="auto"/>
              <w:jc w:val="both"/>
              <w:rPr>
                <w:rFonts w:ascii="Calibri" w:eastAsia="Times New Roman" w:hAnsi="Calibri" w:cs="Calibri"/>
                <w:color w:val="212721"/>
                <w:lang w:eastAsia="en-GB"/>
              </w:rPr>
            </w:pPr>
            <w:r w:rsidRPr="00B15420">
              <w:rPr>
                <w:rFonts w:ascii="Calibri" w:eastAsia="Times New Roman" w:hAnsi="Calibri" w:cs="Calibri"/>
                <w:color w:val="212721"/>
                <w:lang w:eastAsia="en-GB"/>
              </w:rPr>
              <w:t>Oliver Cooke</w:t>
            </w:r>
          </w:p>
          <w:p w14:paraId="3A722920" w14:textId="77777777" w:rsidR="00B15420" w:rsidRPr="00B15420" w:rsidRDefault="00B15420" w:rsidP="00234119">
            <w:pPr>
              <w:spacing w:after="0" w:line="240" w:lineRule="auto"/>
              <w:jc w:val="both"/>
              <w:rPr>
                <w:rFonts w:ascii="Calibri" w:eastAsia="Times New Roman" w:hAnsi="Calibri" w:cs="Calibri"/>
                <w:color w:val="212721"/>
                <w:lang w:eastAsia="en-GB"/>
              </w:rPr>
            </w:pPr>
            <w:r w:rsidRPr="00B15420">
              <w:rPr>
                <w:rFonts w:ascii="Calibri" w:eastAsia="Times New Roman" w:hAnsi="Calibri" w:cs="Calibri"/>
                <w:color w:val="212721"/>
                <w:lang w:eastAsia="en-GB"/>
              </w:rPr>
              <w:t>Brian Raven</w:t>
            </w:r>
          </w:p>
          <w:p w14:paraId="48A08046" w14:textId="77777777" w:rsidR="00B15420" w:rsidRP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 </w:t>
            </w:r>
          </w:p>
        </w:tc>
        <w:tc>
          <w:tcPr>
            <w:tcW w:w="2194" w:type="dxa"/>
            <w:tcMar>
              <w:top w:w="0" w:type="dxa"/>
              <w:left w:w="108" w:type="dxa"/>
              <w:bottom w:w="0" w:type="dxa"/>
              <w:right w:w="108" w:type="dxa"/>
            </w:tcMar>
            <w:hideMark/>
          </w:tcPr>
          <w:p w14:paraId="5065DA7D" w14:textId="77777777" w:rsidR="00B15420" w:rsidRPr="00B15420" w:rsidRDefault="00B15420" w:rsidP="004D2F01">
            <w:pPr>
              <w:spacing w:after="0" w:line="240" w:lineRule="auto"/>
              <w:jc w:val="right"/>
              <w:rPr>
                <w:rFonts w:ascii="Calibri" w:eastAsia="Times New Roman" w:hAnsi="Calibri" w:cs="Calibri"/>
                <w:color w:val="212721"/>
                <w:lang w:eastAsia="en-GB"/>
              </w:rPr>
            </w:pPr>
            <w:r w:rsidRPr="00B15420">
              <w:rPr>
                <w:rFonts w:ascii="Calibri" w:eastAsia="Times New Roman" w:hAnsi="Calibri" w:cs="Calibri"/>
                <w:color w:val="212721"/>
                <w:lang w:eastAsia="en-GB"/>
              </w:rPr>
              <w:t>Tel: 01753 867000</w:t>
            </w:r>
          </w:p>
        </w:tc>
      </w:tr>
      <w:tr w:rsidR="00B15420" w:rsidRPr="00B15420" w14:paraId="3B570867" w14:textId="77777777" w:rsidTr="00B15420">
        <w:tc>
          <w:tcPr>
            <w:tcW w:w="5454" w:type="dxa"/>
            <w:tcMar>
              <w:top w:w="0" w:type="dxa"/>
              <w:left w:w="108" w:type="dxa"/>
              <w:bottom w:w="0" w:type="dxa"/>
              <w:right w:w="108" w:type="dxa"/>
            </w:tcMar>
            <w:hideMark/>
          </w:tcPr>
          <w:p w14:paraId="21074C5A" w14:textId="77777777" w:rsidR="00B15420" w:rsidRP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Allenby Capital Limited</w:t>
            </w:r>
          </w:p>
          <w:p w14:paraId="3008D0AB" w14:textId="77777777" w:rsidR="00B15420" w:rsidRP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(Nominated adviser and broker)</w:t>
            </w:r>
          </w:p>
          <w:p w14:paraId="5D39FDE5" w14:textId="77777777" w:rsidR="00B15420" w:rsidRPr="00B15420" w:rsidRDefault="00B15420" w:rsidP="00234119">
            <w:pPr>
              <w:spacing w:after="0" w:line="240" w:lineRule="auto"/>
              <w:jc w:val="both"/>
              <w:rPr>
                <w:rFonts w:ascii="Calibri" w:eastAsia="Times New Roman" w:hAnsi="Calibri" w:cs="Calibri"/>
                <w:color w:val="212721"/>
                <w:lang w:eastAsia="en-GB"/>
              </w:rPr>
            </w:pPr>
            <w:r w:rsidRPr="00B15420">
              <w:rPr>
                <w:rFonts w:ascii="Calibri" w:eastAsia="Times New Roman" w:hAnsi="Calibri" w:cs="Calibri"/>
                <w:color w:val="212721"/>
                <w:lang w:eastAsia="en-GB"/>
              </w:rPr>
              <w:t>Corporate Finance:</w:t>
            </w:r>
          </w:p>
          <w:p w14:paraId="14CE28DD" w14:textId="573CA91E" w:rsidR="00B15420" w:rsidRPr="00B15420" w:rsidRDefault="00B15420" w:rsidP="00234119">
            <w:pPr>
              <w:spacing w:after="0" w:line="240" w:lineRule="auto"/>
              <w:jc w:val="both"/>
              <w:rPr>
                <w:rFonts w:ascii="Calibri" w:eastAsia="Times New Roman" w:hAnsi="Calibri" w:cs="Calibri"/>
                <w:color w:val="212721"/>
                <w:lang w:eastAsia="en-GB"/>
              </w:rPr>
            </w:pPr>
            <w:r w:rsidRPr="00B15420">
              <w:rPr>
                <w:rFonts w:ascii="Calibri" w:eastAsia="Times New Roman" w:hAnsi="Calibri" w:cs="Calibri"/>
                <w:color w:val="212721"/>
                <w:lang w:eastAsia="en-GB"/>
              </w:rPr>
              <w:t>Nick Naylor,</w:t>
            </w:r>
            <w:r w:rsidR="00B95FE7">
              <w:rPr>
                <w:rFonts w:ascii="Calibri" w:eastAsia="Times New Roman" w:hAnsi="Calibri" w:cs="Calibri"/>
                <w:color w:val="212721"/>
                <w:lang w:eastAsia="en-GB"/>
              </w:rPr>
              <w:t xml:space="preserve"> </w:t>
            </w:r>
            <w:r w:rsidR="00381BCE">
              <w:rPr>
                <w:rFonts w:ascii="Calibri" w:eastAsia="Times New Roman" w:hAnsi="Calibri" w:cs="Calibri"/>
                <w:color w:val="212721"/>
                <w:lang w:eastAsia="en-GB"/>
              </w:rPr>
              <w:t>Nick Athanas</w:t>
            </w:r>
            <w:r w:rsidR="00B95FE7">
              <w:rPr>
                <w:rFonts w:ascii="Calibri" w:eastAsia="Times New Roman" w:hAnsi="Calibri" w:cs="Calibri"/>
                <w:color w:val="212721"/>
                <w:lang w:eastAsia="en-GB"/>
              </w:rPr>
              <w:t xml:space="preserve">, </w:t>
            </w:r>
            <w:r w:rsidR="002C3918" w:rsidRPr="002C3918">
              <w:rPr>
                <w:rFonts w:ascii="Calibri" w:eastAsia="Times New Roman" w:hAnsi="Calibri" w:cs="Calibri"/>
                <w:color w:val="212721"/>
                <w:lang w:eastAsia="en-GB"/>
              </w:rPr>
              <w:t>Daniel Dearden-Williams</w:t>
            </w:r>
          </w:p>
          <w:p w14:paraId="440264A0" w14:textId="77777777" w:rsidR="00B15420" w:rsidRPr="00B15420" w:rsidRDefault="00B15420" w:rsidP="00234119">
            <w:pPr>
              <w:spacing w:after="0" w:line="240" w:lineRule="auto"/>
              <w:jc w:val="both"/>
              <w:rPr>
                <w:rFonts w:ascii="Calibri" w:eastAsia="Times New Roman" w:hAnsi="Calibri" w:cs="Calibri"/>
                <w:color w:val="212721"/>
                <w:lang w:eastAsia="en-GB"/>
              </w:rPr>
            </w:pPr>
            <w:r w:rsidRPr="00B15420">
              <w:rPr>
                <w:rFonts w:ascii="Calibri" w:eastAsia="Times New Roman" w:hAnsi="Calibri" w:cs="Calibri"/>
                <w:color w:val="212721"/>
                <w:lang w:eastAsia="en-GB"/>
              </w:rPr>
              <w:t>Sales and Corporate Broking:</w:t>
            </w:r>
          </w:p>
          <w:p w14:paraId="2ADB2CC3" w14:textId="77777777" w:rsidR="00B15420" w:rsidRPr="00B15420" w:rsidRDefault="00B15420" w:rsidP="00234119">
            <w:pPr>
              <w:spacing w:after="0" w:line="240" w:lineRule="auto"/>
              <w:jc w:val="both"/>
              <w:rPr>
                <w:rFonts w:ascii="Calibri" w:eastAsia="Times New Roman" w:hAnsi="Calibri" w:cs="Calibri"/>
                <w:color w:val="212721"/>
                <w:lang w:eastAsia="en-GB"/>
              </w:rPr>
            </w:pPr>
            <w:r w:rsidRPr="00B15420">
              <w:rPr>
                <w:rFonts w:ascii="Calibri" w:eastAsia="Times New Roman" w:hAnsi="Calibri" w:cs="Calibri"/>
                <w:color w:val="212721"/>
                <w:lang w:eastAsia="en-GB"/>
              </w:rPr>
              <w:t>Tony Quirke</w:t>
            </w:r>
          </w:p>
          <w:p w14:paraId="3550F820" w14:textId="77777777" w:rsidR="00B15420" w:rsidRP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 </w:t>
            </w:r>
          </w:p>
        </w:tc>
        <w:tc>
          <w:tcPr>
            <w:tcW w:w="2194" w:type="dxa"/>
            <w:tcMar>
              <w:top w:w="0" w:type="dxa"/>
              <w:left w:w="108" w:type="dxa"/>
              <w:bottom w:w="0" w:type="dxa"/>
              <w:right w:w="108" w:type="dxa"/>
            </w:tcMar>
            <w:hideMark/>
          </w:tcPr>
          <w:p w14:paraId="7E4BC1CE" w14:textId="77777777" w:rsidR="00B15420" w:rsidRPr="00B15420" w:rsidRDefault="00B15420" w:rsidP="004D2F01">
            <w:pPr>
              <w:spacing w:after="0" w:line="240" w:lineRule="auto"/>
              <w:jc w:val="right"/>
              <w:rPr>
                <w:rFonts w:ascii="Calibri" w:eastAsia="Times New Roman" w:hAnsi="Calibri" w:cs="Calibri"/>
                <w:color w:val="212721"/>
                <w:lang w:eastAsia="en-GB"/>
              </w:rPr>
            </w:pPr>
            <w:r w:rsidRPr="00B15420">
              <w:rPr>
                <w:rFonts w:ascii="Calibri" w:eastAsia="Times New Roman" w:hAnsi="Calibri" w:cs="Calibri"/>
                <w:color w:val="212721"/>
                <w:lang w:eastAsia="en-GB"/>
              </w:rPr>
              <w:t>Tel: 020 3328 5656</w:t>
            </w:r>
          </w:p>
        </w:tc>
      </w:tr>
      <w:tr w:rsidR="00B15420" w:rsidRPr="00B15420" w14:paraId="1340B4BE" w14:textId="77777777" w:rsidTr="00B15420">
        <w:tc>
          <w:tcPr>
            <w:tcW w:w="5454" w:type="dxa"/>
            <w:tcMar>
              <w:top w:w="0" w:type="dxa"/>
              <w:left w:w="108" w:type="dxa"/>
              <w:bottom w:w="0" w:type="dxa"/>
              <w:right w:w="108" w:type="dxa"/>
            </w:tcMar>
            <w:hideMark/>
          </w:tcPr>
          <w:p w14:paraId="14EA27F8" w14:textId="77777777" w:rsidR="00B15420" w:rsidRP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Powerscourt</w:t>
            </w:r>
          </w:p>
          <w:p w14:paraId="760C12AF" w14:textId="77777777" w:rsidR="00B15420" w:rsidRPr="00B15420" w:rsidRDefault="00B15420" w:rsidP="00234119">
            <w:pPr>
              <w:spacing w:after="0" w:line="240" w:lineRule="auto"/>
              <w:jc w:val="both"/>
              <w:rPr>
                <w:rFonts w:ascii="Calibri" w:eastAsia="Times New Roman" w:hAnsi="Calibri" w:cs="Calibri"/>
                <w:color w:val="212721"/>
                <w:lang w:eastAsia="en-GB"/>
              </w:rPr>
            </w:pPr>
            <w:r w:rsidRPr="00B15420">
              <w:rPr>
                <w:rFonts w:ascii="Calibri" w:eastAsia="Times New Roman" w:hAnsi="Calibri" w:cs="Calibri"/>
                <w:color w:val="212721"/>
                <w:lang w:eastAsia="en-GB"/>
              </w:rPr>
              <w:t>Gilly Lock</w:t>
            </w:r>
          </w:p>
          <w:p w14:paraId="4835A940" w14:textId="3F2BE995" w:rsidR="00B15420" w:rsidRPr="00B15420" w:rsidRDefault="00381BCE" w:rsidP="00234119">
            <w:pPr>
              <w:spacing w:after="0" w:line="240" w:lineRule="auto"/>
              <w:jc w:val="both"/>
              <w:rPr>
                <w:rFonts w:ascii="Calibri" w:eastAsia="Times New Roman" w:hAnsi="Calibri" w:cs="Calibri"/>
                <w:color w:val="212721"/>
                <w:lang w:eastAsia="en-GB"/>
              </w:rPr>
            </w:pPr>
            <w:r>
              <w:rPr>
                <w:rFonts w:ascii="Calibri" w:eastAsia="Times New Roman" w:hAnsi="Calibri" w:cs="Calibri"/>
                <w:color w:val="212721"/>
                <w:lang w:eastAsia="en-GB"/>
              </w:rPr>
              <w:t>Roxane Girard</w:t>
            </w:r>
          </w:p>
          <w:p w14:paraId="4DAAE8D2" w14:textId="77777777" w:rsidR="00B15420" w:rsidRPr="00B15420" w:rsidRDefault="00B15420" w:rsidP="00234119">
            <w:pPr>
              <w:spacing w:after="0" w:line="240" w:lineRule="auto"/>
              <w:jc w:val="both"/>
              <w:rPr>
                <w:rFonts w:ascii="Calibri" w:eastAsia="Times New Roman" w:hAnsi="Calibri" w:cs="Calibri"/>
                <w:b/>
                <w:bCs/>
                <w:color w:val="212721"/>
                <w:lang w:eastAsia="en-GB"/>
              </w:rPr>
            </w:pPr>
            <w:r w:rsidRPr="00B15420">
              <w:rPr>
                <w:rFonts w:ascii="Calibri" w:eastAsia="Times New Roman" w:hAnsi="Calibri" w:cs="Calibri"/>
                <w:b/>
                <w:bCs/>
                <w:color w:val="212721"/>
                <w:lang w:eastAsia="en-GB"/>
              </w:rPr>
              <w:t> </w:t>
            </w:r>
          </w:p>
        </w:tc>
        <w:tc>
          <w:tcPr>
            <w:tcW w:w="2194" w:type="dxa"/>
            <w:tcMar>
              <w:top w:w="0" w:type="dxa"/>
              <w:left w:w="108" w:type="dxa"/>
              <w:bottom w:w="0" w:type="dxa"/>
              <w:right w:w="108" w:type="dxa"/>
            </w:tcMar>
            <w:hideMark/>
          </w:tcPr>
          <w:p w14:paraId="30B2A1B2" w14:textId="77777777" w:rsidR="00B15420" w:rsidRPr="00B15420" w:rsidRDefault="00B15420" w:rsidP="004D2F01">
            <w:pPr>
              <w:spacing w:after="0" w:line="240" w:lineRule="auto"/>
              <w:jc w:val="right"/>
              <w:rPr>
                <w:rFonts w:ascii="Calibri" w:eastAsia="Times New Roman" w:hAnsi="Calibri" w:cs="Calibri"/>
                <w:color w:val="212721"/>
                <w:lang w:eastAsia="en-GB"/>
              </w:rPr>
            </w:pPr>
            <w:r w:rsidRPr="00B15420">
              <w:rPr>
                <w:rFonts w:ascii="Calibri" w:eastAsia="Times New Roman" w:hAnsi="Calibri" w:cs="Calibri"/>
                <w:color w:val="212721"/>
                <w:lang w:eastAsia="en-GB"/>
              </w:rPr>
              <w:t>Tel: 07711 380 007</w:t>
            </w:r>
          </w:p>
          <w:p w14:paraId="4FF20899" w14:textId="77777777" w:rsidR="00B15420" w:rsidRPr="00B15420" w:rsidRDefault="00B15420" w:rsidP="004D2F01">
            <w:pPr>
              <w:spacing w:after="0" w:line="240" w:lineRule="auto"/>
              <w:jc w:val="right"/>
              <w:rPr>
                <w:rFonts w:ascii="Calibri" w:eastAsia="Times New Roman" w:hAnsi="Calibri" w:cs="Calibri"/>
                <w:color w:val="212721"/>
                <w:lang w:eastAsia="en-GB"/>
              </w:rPr>
            </w:pPr>
            <w:r w:rsidRPr="00B15420">
              <w:rPr>
                <w:rFonts w:ascii="Calibri" w:eastAsia="Times New Roman" w:hAnsi="Calibri" w:cs="Calibri"/>
                <w:color w:val="212721"/>
                <w:lang w:eastAsia="en-GB"/>
              </w:rPr>
              <w:t>       020 7250 1446</w:t>
            </w:r>
          </w:p>
        </w:tc>
      </w:tr>
    </w:tbl>
    <w:p w14:paraId="6822524A" w14:textId="77777777" w:rsidR="00326B92" w:rsidRPr="002A423B" w:rsidRDefault="00326B92" w:rsidP="00234119">
      <w:pPr>
        <w:pStyle w:val="NoSpacing"/>
        <w:jc w:val="both"/>
        <w:rPr>
          <w:rFonts w:cstheme="minorHAnsi"/>
          <w:lang w:eastAsia="en-GB"/>
        </w:rPr>
      </w:pPr>
    </w:p>
    <w:p w14:paraId="04E11A28" w14:textId="43E42021" w:rsidR="00326B92" w:rsidRPr="00F945CC" w:rsidRDefault="00326B92" w:rsidP="00234119">
      <w:pPr>
        <w:pStyle w:val="NoSpacing"/>
        <w:jc w:val="both"/>
        <w:rPr>
          <w:rFonts w:cstheme="minorHAnsi"/>
          <w:b/>
          <w:bCs/>
          <w:lang w:eastAsia="en-GB"/>
        </w:rPr>
      </w:pPr>
      <w:r w:rsidRPr="002A423B">
        <w:rPr>
          <w:rFonts w:cstheme="minorHAnsi"/>
          <w:b/>
          <w:bCs/>
          <w:lang w:eastAsia="en-GB"/>
        </w:rPr>
        <w:t> </w:t>
      </w:r>
    </w:p>
    <w:p w14:paraId="27503800" w14:textId="77777777" w:rsidR="00326B92" w:rsidRPr="002A423B" w:rsidRDefault="00326B92" w:rsidP="00234119">
      <w:pPr>
        <w:pStyle w:val="NoSpacing"/>
        <w:rPr>
          <w:rFonts w:cstheme="minorHAnsi"/>
          <w:lang w:eastAsia="en-GB"/>
        </w:rPr>
      </w:pPr>
      <w:r w:rsidRPr="002A423B">
        <w:rPr>
          <w:rFonts w:cstheme="minorHAnsi"/>
          <w:lang w:eastAsia="en-GB"/>
        </w:rPr>
        <w:t> </w:t>
      </w:r>
    </w:p>
    <w:p w14:paraId="4B8120FB" w14:textId="77777777" w:rsidR="00326B92" w:rsidRPr="002A423B" w:rsidRDefault="00326B92" w:rsidP="00234119">
      <w:pPr>
        <w:pStyle w:val="NoSpacing"/>
        <w:rPr>
          <w:rFonts w:cstheme="minorHAnsi"/>
          <w:b/>
          <w:bCs/>
          <w:lang w:eastAsia="en-GB"/>
        </w:rPr>
      </w:pPr>
      <w:r w:rsidRPr="002A423B">
        <w:rPr>
          <w:rFonts w:cstheme="minorHAnsi"/>
          <w:b/>
          <w:bCs/>
          <w:lang w:eastAsia="en-GB"/>
        </w:rPr>
        <w:t> </w:t>
      </w:r>
    </w:p>
    <w:p w14:paraId="70B8AFDB" w14:textId="77777777" w:rsidR="00B95FE7" w:rsidRPr="002A423B" w:rsidRDefault="00B95FE7" w:rsidP="00234119">
      <w:pPr>
        <w:pStyle w:val="NoSpacing"/>
        <w:rPr>
          <w:rFonts w:cstheme="minorHAnsi"/>
        </w:rPr>
      </w:pPr>
    </w:p>
    <w:sectPr w:rsidR="00B95FE7" w:rsidRPr="002A4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92"/>
    <w:rsid w:val="000627A1"/>
    <w:rsid w:val="001F5D56"/>
    <w:rsid w:val="00234119"/>
    <w:rsid w:val="00240F7A"/>
    <w:rsid w:val="00242CDC"/>
    <w:rsid w:val="002670C4"/>
    <w:rsid w:val="002924B0"/>
    <w:rsid w:val="002A423B"/>
    <w:rsid w:val="002C3918"/>
    <w:rsid w:val="002C7BF4"/>
    <w:rsid w:val="002E173F"/>
    <w:rsid w:val="00326B92"/>
    <w:rsid w:val="00381BCE"/>
    <w:rsid w:val="003C1781"/>
    <w:rsid w:val="003E5DA0"/>
    <w:rsid w:val="004945A9"/>
    <w:rsid w:val="004B4B0A"/>
    <w:rsid w:val="004D2029"/>
    <w:rsid w:val="004D2F01"/>
    <w:rsid w:val="00740267"/>
    <w:rsid w:val="007B1A5D"/>
    <w:rsid w:val="007F118C"/>
    <w:rsid w:val="008109C2"/>
    <w:rsid w:val="00817D7A"/>
    <w:rsid w:val="00833A16"/>
    <w:rsid w:val="00844810"/>
    <w:rsid w:val="00855092"/>
    <w:rsid w:val="008C351F"/>
    <w:rsid w:val="00921557"/>
    <w:rsid w:val="00934C32"/>
    <w:rsid w:val="00A12BAA"/>
    <w:rsid w:val="00A166F0"/>
    <w:rsid w:val="00A876E5"/>
    <w:rsid w:val="00AB7D48"/>
    <w:rsid w:val="00AE75A0"/>
    <w:rsid w:val="00AF3305"/>
    <w:rsid w:val="00B05500"/>
    <w:rsid w:val="00B15420"/>
    <w:rsid w:val="00B95FE7"/>
    <w:rsid w:val="00BC09E8"/>
    <w:rsid w:val="00BE66C1"/>
    <w:rsid w:val="00C96D54"/>
    <w:rsid w:val="00DA057A"/>
    <w:rsid w:val="00DA34F2"/>
    <w:rsid w:val="00DB2677"/>
    <w:rsid w:val="00DF4D54"/>
    <w:rsid w:val="00E1072F"/>
    <w:rsid w:val="00E805D7"/>
    <w:rsid w:val="00F078C1"/>
    <w:rsid w:val="00F32302"/>
    <w:rsid w:val="00F555ED"/>
    <w:rsid w:val="00F66EE0"/>
    <w:rsid w:val="00F91701"/>
    <w:rsid w:val="00F945CC"/>
    <w:rsid w:val="00FF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438E"/>
  <w15:chartTrackingRefBased/>
  <w15:docId w15:val="{8EF27189-2A75-40D4-B9F7-BE3550CD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
    <w:name w:val="aj"/>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326B92"/>
  </w:style>
  <w:style w:type="paragraph" w:customStyle="1" w:styleId="ak">
    <w:name w:val="ak"/>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f">
    <w:name w:val="af"/>
    <w:basedOn w:val="DefaultParagraphFont"/>
    <w:rsid w:val="00326B92"/>
  </w:style>
  <w:style w:type="paragraph" w:customStyle="1" w:styleId="al">
    <w:name w:val="al"/>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m">
    <w:name w:val="am"/>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
    <w:name w:val="an"/>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
    <w:name w:val="ao"/>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
    <w:name w:val="ap"/>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a">
    <w:name w:val="aa"/>
    <w:basedOn w:val="DefaultParagraphFont"/>
    <w:rsid w:val="00326B92"/>
  </w:style>
  <w:style w:type="paragraph" w:customStyle="1" w:styleId="as">
    <w:name w:val="as"/>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
    <w:name w:val="d"/>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
    <w:name w:val="au"/>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v">
    <w:name w:val="av"/>
    <w:basedOn w:val="DefaultParagraphFont"/>
    <w:rsid w:val="00326B92"/>
  </w:style>
  <w:style w:type="paragraph" w:customStyle="1" w:styleId="aw">
    <w:name w:val="aw"/>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x">
    <w:name w:val="ax"/>
    <w:basedOn w:val="DefaultParagraphFont"/>
    <w:rsid w:val="00326B92"/>
  </w:style>
  <w:style w:type="paragraph" w:customStyle="1" w:styleId="ay">
    <w:name w:val="ay"/>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z">
    <w:name w:val="az"/>
    <w:basedOn w:val="Normal"/>
    <w:rsid w:val="0032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26B92"/>
    <w:pPr>
      <w:spacing w:after="0" w:line="240" w:lineRule="auto"/>
    </w:pPr>
  </w:style>
  <w:style w:type="paragraph" w:styleId="BalloonText">
    <w:name w:val="Balloon Text"/>
    <w:basedOn w:val="Normal"/>
    <w:link w:val="BalloonTextChar"/>
    <w:uiPriority w:val="99"/>
    <w:semiHidden/>
    <w:unhideWhenUsed/>
    <w:rsid w:val="00326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92"/>
    <w:rPr>
      <w:rFonts w:ascii="Segoe UI" w:hAnsi="Segoe UI" w:cs="Segoe UI"/>
      <w:sz w:val="18"/>
      <w:szCs w:val="18"/>
    </w:rPr>
  </w:style>
  <w:style w:type="character" w:customStyle="1" w:styleId="ag">
    <w:name w:val="ag"/>
    <w:basedOn w:val="DefaultParagraphFont"/>
    <w:rsid w:val="00B15420"/>
  </w:style>
  <w:style w:type="paragraph" w:customStyle="1" w:styleId="ar">
    <w:name w:val="ar"/>
    <w:basedOn w:val="Normal"/>
    <w:rsid w:val="00B15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
    <w:name w:val="ac"/>
    <w:basedOn w:val="DefaultParagraphFont"/>
    <w:rsid w:val="00A166F0"/>
  </w:style>
  <w:style w:type="character" w:styleId="CommentReference">
    <w:name w:val="annotation reference"/>
    <w:basedOn w:val="DefaultParagraphFont"/>
    <w:uiPriority w:val="99"/>
    <w:semiHidden/>
    <w:unhideWhenUsed/>
    <w:rsid w:val="00A876E5"/>
    <w:rPr>
      <w:sz w:val="16"/>
      <w:szCs w:val="16"/>
    </w:rPr>
  </w:style>
  <w:style w:type="paragraph" w:styleId="CommentText">
    <w:name w:val="annotation text"/>
    <w:basedOn w:val="Normal"/>
    <w:link w:val="CommentTextChar"/>
    <w:uiPriority w:val="99"/>
    <w:unhideWhenUsed/>
    <w:rsid w:val="00A876E5"/>
    <w:pPr>
      <w:spacing w:line="240" w:lineRule="auto"/>
    </w:pPr>
    <w:rPr>
      <w:sz w:val="20"/>
      <w:szCs w:val="20"/>
    </w:rPr>
  </w:style>
  <w:style w:type="character" w:customStyle="1" w:styleId="CommentTextChar">
    <w:name w:val="Comment Text Char"/>
    <w:basedOn w:val="DefaultParagraphFont"/>
    <w:link w:val="CommentText"/>
    <w:uiPriority w:val="99"/>
    <w:rsid w:val="00A876E5"/>
    <w:rPr>
      <w:sz w:val="20"/>
      <w:szCs w:val="20"/>
    </w:rPr>
  </w:style>
  <w:style w:type="paragraph" w:styleId="CommentSubject">
    <w:name w:val="annotation subject"/>
    <w:basedOn w:val="CommentText"/>
    <w:next w:val="CommentText"/>
    <w:link w:val="CommentSubjectChar"/>
    <w:uiPriority w:val="99"/>
    <w:semiHidden/>
    <w:unhideWhenUsed/>
    <w:rsid w:val="00A876E5"/>
    <w:rPr>
      <w:b/>
      <w:bCs/>
    </w:rPr>
  </w:style>
  <w:style w:type="character" w:customStyle="1" w:styleId="CommentSubjectChar">
    <w:name w:val="Comment Subject Char"/>
    <w:basedOn w:val="CommentTextChar"/>
    <w:link w:val="CommentSubject"/>
    <w:uiPriority w:val="99"/>
    <w:semiHidden/>
    <w:rsid w:val="00A8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057">
      <w:bodyDiv w:val="1"/>
      <w:marLeft w:val="0"/>
      <w:marRight w:val="0"/>
      <w:marTop w:val="0"/>
      <w:marBottom w:val="0"/>
      <w:divBdr>
        <w:top w:val="none" w:sz="0" w:space="0" w:color="auto"/>
        <w:left w:val="none" w:sz="0" w:space="0" w:color="auto"/>
        <w:bottom w:val="none" w:sz="0" w:space="0" w:color="auto"/>
        <w:right w:val="none" w:sz="0" w:space="0" w:color="auto"/>
      </w:divBdr>
      <w:divsChild>
        <w:div w:id="1332180400">
          <w:marLeft w:val="1440"/>
          <w:marRight w:val="1440"/>
          <w:marTop w:val="1440"/>
          <w:marBottom w:val="1440"/>
          <w:divBdr>
            <w:top w:val="none" w:sz="0" w:space="0" w:color="auto"/>
            <w:left w:val="none" w:sz="0" w:space="0" w:color="auto"/>
            <w:bottom w:val="none" w:sz="0" w:space="0" w:color="auto"/>
            <w:right w:val="none" w:sz="0" w:space="0" w:color="auto"/>
          </w:divBdr>
        </w:div>
      </w:divsChild>
    </w:div>
    <w:div w:id="595984806">
      <w:bodyDiv w:val="1"/>
      <w:marLeft w:val="0"/>
      <w:marRight w:val="0"/>
      <w:marTop w:val="0"/>
      <w:marBottom w:val="0"/>
      <w:divBdr>
        <w:top w:val="none" w:sz="0" w:space="0" w:color="auto"/>
        <w:left w:val="none" w:sz="0" w:space="0" w:color="auto"/>
        <w:bottom w:val="none" w:sz="0" w:space="0" w:color="auto"/>
        <w:right w:val="none" w:sz="0" w:space="0" w:color="auto"/>
      </w:divBdr>
    </w:div>
    <w:div w:id="16966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2098-02-28T17:23:53+00:00</_dlc_ExpireDate>
    <_ip_UnifiedCompliancePolicyUIAction xmlns="http://schemas.microsoft.com/sharepoint/v3" xsi:nil="true"/>
    <_ip_UnifiedCompliancePolicyProperties xmlns="http://schemas.microsoft.com/sharepoint/v3" xsi:nil="true"/>
    <lcf76f155ced4ddcb4097134ff3c332f xmlns="8700505b-58b0-4025-b1b1-49349b622e8b">
      <Terms xmlns="http://schemas.microsoft.com/office/infopath/2007/PartnerControls"/>
    </lcf76f155ced4ddcb4097134ff3c332f>
    <TaxCatchAll xmlns="408f9518-7230-4f9b-ad14-69b2885d9a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1" ma:contentTypeDescription="Create a new document." ma:contentTypeScope="" ma:versionID="29b2b3629f5cf0c87605babafc7032b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21c38c147516d1872939f3628f838f8b"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C06D-C2D8-45EC-ABF8-7AB3B26B238F}">
  <ds:schemaRefs>
    <ds:schemaRef ds:uri="http://schemas.microsoft.com/office/2006/metadata/properties"/>
    <ds:schemaRef ds:uri="http://schemas.microsoft.com/office/infopath/2007/PartnerControls"/>
    <ds:schemaRef ds:uri="http://schemas.microsoft.com/sharepoint/v3"/>
    <ds:schemaRef ds:uri="8700505b-58b0-4025-b1b1-49349b622e8b"/>
    <ds:schemaRef ds:uri="408f9518-7230-4f9b-ad14-69b2885d9a49"/>
  </ds:schemaRefs>
</ds:datastoreItem>
</file>

<file path=customXml/itemProps2.xml><?xml version="1.0" encoding="utf-8"?>
<ds:datastoreItem xmlns:ds="http://schemas.openxmlformats.org/officeDocument/2006/customXml" ds:itemID="{1BC34973-BFEC-461D-BE1E-5BA2B73AE706}">
  <ds:schemaRefs>
    <ds:schemaRef ds:uri="http://schemas.microsoft.com/sharepoint/v3/contenttype/forms"/>
  </ds:schemaRefs>
</ds:datastoreItem>
</file>

<file path=customXml/itemProps3.xml><?xml version="1.0" encoding="utf-8"?>
<ds:datastoreItem xmlns:ds="http://schemas.openxmlformats.org/officeDocument/2006/customXml" ds:itemID="{3B6E254B-9C25-4EAB-AA7C-CD966BA5A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989</Characters>
  <Application>Microsoft Office Word</Application>
  <DocSecurity>4</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Chotai</dc:creator>
  <cp:keywords/>
  <dc:description/>
  <cp:lastModifiedBy>Richard Mason</cp:lastModifiedBy>
  <cp:revision>10</cp:revision>
  <dcterms:created xsi:type="dcterms:W3CDTF">2022-11-30T04:13:00Z</dcterms:created>
  <dcterms:modified xsi:type="dcterms:W3CDTF">2023-03-01T01:23:00Z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0x010100E8C7B911F907344CBA8B01A70642EC54</vt:lpwstr>
  </property>
  <property fmtid="{D5CDD505-2E9C-101B-9397-08002B2CF9AE}" pid="3" name="_dlc_policyId">
    <vt:lpwstr>/sites/CompanyData/Shared Documents</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