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1FA" w14:textId="77777777" w:rsidR="00AF6607" w:rsidRDefault="00AF6607" w:rsidP="00AF6607">
      <w:pPr>
        <w:ind w:right="-1"/>
        <w:rPr>
          <w:rFonts w:ascii="Verdana" w:hAnsi="Verdana"/>
          <w:sz w:val="18"/>
          <w:szCs w:val="18"/>
        </w:rPr>
      </w:pPr>
    </w:p>
    <w:p w14:paraId="11050B7D" w14:textId="77777777" w:rsidR="00AF6607" w:rsidRDefault="00AF6607" w:rsidP="00AF6607">
      <w:pPr>
        <w:ind w:right="-1"/>
        <w:rPr>
          <w:rFonts w:ascii="Verdana" w:hAnsi="Verdana"/>
          <w:sz w:val="20"/>
          <w:szCs w:val="20"/>
          <w:highlight w:val="yellow"/>
        </w:rPr>
      </w:pPr>
    </w:p>
    <w:p w14:paraId="099681D2" w14:textId="77777777" w:rsidR="00AF6607" w:rsidRDefault="00AF6607" w:rsidP="00AF6607">
      <w:pPr>
        <w:ind w:right="-1"/>
        <w:rPr>
          <w:rFonts w:ascii="Verdana" w:hAnsi="Verdana"/>
          <w:sz w:val="20"/>
          <w:szCs w:val="20"/>
          <w:highlight w:val="yellow"/>
        </w:rPr>
      </w:pPr>
    </w:p>
    <w:p w14:paraId="32273308" w14:textId="76318414" w:rsidR="00AF6607" w:rsidRDefault="00AF6607" w:rsidP="00AF6607">
      <w:pPr>
        <w:ind w:right="-1"/>
        <w:rPr>
          <w:rFonts w:ascii="Verdana" w:hAnsi="Verdana"/>
          <w:sz w:val="20"/>
          <w:szCs w:val="20"/>
        </w:rPr>
      </w:pPr>
      <w:r w:rsidRPr="005C1A84">
        <w:rPr>
          <w:rFonts w:ascii="Verdana" w:hAnsi="Verdana"/>
          <w:sz w:val="20"/>
          <w:szCs w:val="20"/>
        </w:rPr>
        <w:t>6 October 2023</w:t>
      </w:r>
    </w:p>
    <w:p w14:paraId="27455E12" w14:textId="77777777" w:rsidR="00AF6607" w:rsidRPr="00C22D0E" w:rsidRDefault="00AF6607" w:rsidP="00AF6607">
      <w:pPr>
        <w:ind w:right="-1"/>
        <w:rPr>
          <w:rFonts w:ascii="Verdana" w:hAnsi="Verdana"/>
          <w:sz w:val="20"/>
          <w:szCs w:val="20"/>
        </w:rPr>
      </w:pPr>
    </w:p>
    <w:p w14:paraId="24DD9698" w14:textId="77777777" w:rsidR="00AF6607" w:rsidRPr="00C22D0E" w:rsidRDefault="00AF6607" w:rsidP="00AF6607">
      <w:pPr>
        <w:ind w:right="-1"/>
        <w:rPr>
          <w:rFonts w:ascii="Verdana" w:hAnsi="Verdana"/>
          <w:sz w:val="20"/>
          <w:szCs w:val="20"/>
        </w:rPr>
      </w:pPr>
    </w:p>
    <w:p w14:paraId="63E71324" w14:textId="77777777" w:rsidR="00AF6607" w:rsidRDefault="00AF6607" w:rsidP="00AF6607">
      <w:pPr>
        <w:rPr>
          <w:rFonts w:ascii="Verdana" w:hAnsi="Verdana"/>
          <w:sz w:val="20"/>
        </w:rPr>
      </w:pPr>
      <w:r>
        <w:rPr>
          <w:rFonts w:ascii="Verdana" w:hAnsi="Verdana"/>
          <w:sz w:val="20"/>
        </w:rPr>
        <w:t>Dear Shareholder,</w:t>
      </w:r>
    </w:p>
    <w:p w14:paraId="32D648AF" w14:textId="77777777" w:rsidR="00AF6607" w:rsidRDefault="00AF6607" w:rsidP="00AF6607">
      <w:pPr>
        <w:jc w:val="both"/>
        <w:rPr>
          <w:rFonts w:ascii="Verdana" w:hAnsi="Verdana"/>
          <w:sz w:val="20"/>
        </w:rPr>
      </w:pPr>
    </w:p>
    <w:p w14:paraId="61AF3E09" w14:textId="77777777" w:rsidR="00AF6607" w:rsidRDefault="00AF6607" w:rsidP="00AF6607">
      <w:pPr>
        <w:jc w:val="both"/>
        <w:rPr>
          <w:rFonts w:ascii="Verdana" w:hAnsi="Verdana"/>
          <w:sz w:val="20"/>
        </w:rPr>
      </w:pPr>
      <w:r>
        <w:rPr>
          <w:rFonts w:ascii="Verdana" w:hAnsi="Verdana"/>
          <w:sz w:val="20"/>
        </w:rPr>
        <w:t xml:space="preserve">I have pleasure in convening Tavistock Investment’s annual general meeting (“AGM”), which is to be held at 11.00am on </w:t>
      </w:r>
      <w:r w:rsidRPr="005C1A84">
        <w:rPr>
          <w:rFonts w:ascii="Verdana" w:hAnsi="Verdana"/>
          <w:sz w:val="20"/>
        </w:rPr>
        <w:t>Wednesday 1 November 2023,</w:t>
      </w:r>
      <w:r>
        <w:rPr>
          <w:rFonts w:ascii="Verdana" w:hAnsi="Verdana"/>
          <w:sz w:val="20"/>
        </w:rPr>
        <w:t xml:space="preserve"> at the office of the Company at 1 Queens Square, Ascot Business Park, Lyndhurst Road, Ascot, Berkshire SL5 9FE. A formal notice of the meeting has been enclosed for your attention.</w:t>
      </w:r>
    </w:p>
    <w:p w14:paraId="1AEBBEA8" w14:textId="77777777" w:rsidR="00AF6607" w:rsidRPr="006A25EC" w:rsidRDefault="00AF6607" w:rsidP="00AF6607">
      <w:pPr>
        <w:jc w:val="both"/>
        <w:rPr>
          <w:rFonts w:ascii="Verdana" w:hAnsi="Verdana" w:cs="Arial"/>
          <w:sz w:val="20"/>
        </w:rPr>
      </w:pPr>
      <w:r w:rsidRPr="006A25EC">
        <w:rPr>
          <w:rFonts w:ascii="Verdana" w:hAnsi="Verdana" w:cs="Arial"/>
          <w:sz w:val="20"/>
        </w:rPr>
        <w:t xml:space="preserve"> </w:t>
      </w:r>
    </w:p>
    <w:p w14:paraId="60FDEF46" w14:textId="77777777" w:rsidR="00AF6607" w:rsidRPr="006A25EC" w:rsidRDefault="00AF6607" w:rsidP="00AF6607">
      <w:pPr>
        <w:jc w:val="both"/>
        <w:rPr>
          <w:rFonts w:ascii="Verdana" w:hAnsi="Verdana" w:cs="Arial"/>
          <w:sz w:val="20"/>
        </w:rPr>
      </w:pPr>
      <w:r w:rsidRPr="006A25EC">
        <w:rPr>
          <w:rFonts w:ascii="Verdana" w:hAnsi="Verdana" w:cs="Arial"/>
          <w:b/>
          <w:bCs/>
          <w:sz w:val="20"/>
        </w:rPr>
        <w:t>SHAREHOLDERS WISHING TO VOTE ON ANY OF THE MATTERS OF BUSINESS ARE STRONGLY URGED TO DO SO THROUGH COMPLETION OF A FORM OF PROXY</w:t>
      </w:r>
      <w:r w:rsidRPr="006A25EC">
        <w:rPr>
          <w:rFonts w:ascii="Verdana" w:hAnsi="Verdana" w:cs="Arial"/>
          <w:sz w:val="20"/>
        </w:rPr>
        <w:t xml:space="preserve"> which must be completed and submitted in accordance with the instructions thereon.</w:t>
      </w:r>
    </w:p>
    <w:p w14:paraId="08D12BC5" w14:textId="77777777" w:rsidR="00AF6607" w:rsidRPr="006A25EC" w:rsidRDefault="00AF6607" w:rsidP="00AF6607">
      <w:pPr>
        <w:jc w:val="both"/>
        <w:rPr>
          <w:rFonts w:ascii="Verdana" w:hAnsi="Verdana" w:cs="Arial"/>
          <w:sz w:val="20"/>
        </w:rPr>
      </w:pPr>
    </w:p>
    <w:p w14:paraId="5B88E826" w14:textId="77777777" w:rsidR="00AF6607" w:rsidRPr="006A25EC" w:rsidRDefault="00AF6607" w:rsidP="00AF6607">
      <w:pPr>
        <w:jc w:val="both"/>
        <w:rPr>
          <w:rFonts w:ascii="Verdana" w:hAnsi="Verdana" w:cs="Arial"/>
          <w:sz w:val="20"/>
        </w:rPr>
      </w:pPr>
      <w:r w:rsidRPr="006A25EC">
        <w:rPr>
          <w:rFonts w:ascii="Verdana" w:hAnsi="Verdana" w:cs="Arial"/>
          <w:sz w:val="20"/>
        </w:rPr>
        <w:t xml:space="preserve">If Shareholders have any questions or comments relating to the business of the meeting that they would like to ask the Board then they are asked to submit those questions in writing via email to </w:t>
      </w:r>
      <w:r>
        <w:rPr>
          <w:rFonts w:ascii="Verdana" w:hAnsi="Verdana" w:cs="Arial"/>
          <w:sz w:val="20"/>
        </w:rPr>
        <w:t>AGM2023@tavistockinvestments.com</w:t>
      </w:r>
      <w:r w:rsidRPr="006A25EC">
        <w:rPr>
          <w:rFonts w:ascii="Verdana" w:hAnsi="Verdana" w:cs="Arial"/>
          <w:sz w:val="20"/>
        </w:rPr>
        <w:t xml:space="preserve"> no later than </w:t>
      </w:r>
      <w:r>
        <w:rPr>
          <w:rFonts w:ascii="Verdana" w:hAnsi="Verdana" w:cs="Arial"/>
          <w:sz w:val="20"/>
        </w:rPr>
        <w:t>11.00am</w:t>
      </w:r>
      <w:r w:rsidRPr="006A25EC">
        <w:rPr>
          <w:rFonts w:ascii="Verdana" w:hAnsi="Verdana" w:cs="Arial"/>
          <w:sz w:val="20"/>
        </w:rPr>
        <w:t xml:space="preserve"> </w:t>
      </w:r>
      <w:r w:rsidRPr="0059195C">
        <w:rPr>
          <w:rFonts w:ascii="Verdana" w:hAnsi="Verdana" w:cs="Arial"/>
          <w:sz w:val="20"/>
        </w:rPr>
        <w:t xml:space="preserve">on </w:t>
      </w:r>
      <w:r w:rsidRPr="005C1A84">
        <w:rPr>
          <w:rFonts w:ascii="Verdana" w:hAnsi="Verdana" w:cs="Arial"/>
          <w:sz w:val="20"/>
        </w:rPr>
        <w:t>30 October 2023. The</w:t>
      </w:r>
      <w:r w:rsidRPr="006A25EC">
        <w:rPr>
          <w:rFonts w:ascii="Verdana" w:hAnsi="Verdana" w:cs="Arial"/>
          <w:sz w:val="20"/>
        </w:rPr>
        <w:t xml:space="preserve"> Board will publish a summary of any questions received which are of common interest, together with a written response on the Company’s website as soon as practicable after the conclusion of the meeting. </w:t>
      </w:r>
    </w:p>
    <w:p w14:paraId="2E3EF3DD" w14:textId="77777777" w:rsidR="00AF6607" w:rsidRDefault="00AF6607" w:rsidP="00AF6607">
      <w:pPr>
        <w:jc w:val="both"/>
        <w:rPr>
          <w:rStyle w:val="DeltaViewInsertion"/>
          <w:rFonts w:ascii="Verdana" w:hAnsi="Verdana" w:cstheme="minorHAnsi"/>
          <w:sz w:val="20"/>
        </w:rPr>
      </w:pPr>
    </w:p>
    <w:p w14:paraId="401E3B01" w14:textId="77777777" w:rsidR="00AF6607" w:rsidRPr="00824670" w:rsidRDefault="00AF6607" w:rsidP="00AF6607">
      <w:pPr>
        <w:jc w:val="both"/>
        <w:rPr>
          <w:rStyle w:val="DeltaViewInsertion"/>
          <w:rFonts w:ascii="Verdana" w:hAnsi="Verdana" w:cstheme="minorHAnsi"/>
          <w:color w:val="auto"/>
          <w:sz w:val="20"/>
          <w:u w:val="none"/>
        </w:rPr>
      </w:pPr>
      <w:r w:rsidRPr="00824670">
        <w:rPr>
          <w:rStyle w:val="DeltaViewInsertion"/>
          <w:rFonts w:ascii="Verdana" w:hAnsi="Verdana" w:cstheme="minorHAnsi"/>
          <w:color w:val="auto"/>
          <w:sz w:val="20"/>
          <w:u w:val="none"/>
        </w:rPr>
        <w:t>The purpose of this letter is to explain the background to, and reasons for the resolutions to be proposed at the AGM, in order to provide you with sufficient information to decide which way to cast your vote.</w:t>
      </w:r>
    </w:p>
    <w:p w14:paraId="62CA6768" w14:textId="77777777" w:rsidR="00AF6607" w:rsidRDefault="00AF6607" w:rsidP="00AF6607">
      <w:pPr>
        <w:jc w:val="both"/>
        <w:rPr>
          <w:rFonts w:ascii="Verdana" w:hAnsi="Verdana"/>
          <w:sz w:val="20"/>
        </w:rPr>
      </w:pPr>
    </w:p>
    <w:p w14:paraId="09EDFD04" w14:textId="77777777" w:rsidR="00AF6607" w:rsidRPr="00A36846" w:rsidRDefault="00AF6607" w:rsidP="00AF6607">
      <w:pPr>
        <w:jc w:val="both"/>
        <w:rPr>
          <w:rFonts w:ascii="Verdana" w:hAnsi="Verdana"/>
          <w:sz w:val="20"/>
        </w:rPr>
      </w:pPr>
      <w:r w:rsidRPr="00A36846">
        <w:rPr>
          <w:rFonts w:ascii="Verdana" w:hAnsi="Verdana"/>
          <w:sz w:val="20"/>
        </w:rPr>
        <w:t xml:space="preserve">Resolutions </w:t>
      </w:r>
      <w:r>
        <w:rPr>
          <w:rFonts w:ascii="Verdana" w:hAnsi="Verdana"/>
          <w:sz w:val="20"/>
        </w:rPr>
        <w:t>1 to 7 are to be proposed as Ordinary Resolutions and Resolutions 8 and 9 are to be proposed as Special Resolutions, which require a higher level of shareholder support in order to be approved.</w:t>
      </w:r>
    </w:p>
    <w:p w14:paraId="0A103C14" w14:textId="77777777" w:rsidR="00AF6607" w:rsidRDefault="00AF6607" w:rsidP="00AF6607">
      <w:pPr>
        <w:jc w:val="both"/>
        <w:rPr>
          <w:rFonts w:ascii="Verdana" w:hAnsi="Verdana"/>
          <w:b/>
          <w:sz w:val="20"/>
        </w:rPr>
      </w:pPr>
    </w:p>
    <w:p w14:paraId="2BDD7288" w14:textId="77777777" w:rsidR="00AF6607" w:rsidRDefault="00AF6607" w:rsidP="00AF6607">
      <w:pPr>
        <w:jc w:val="both"/>
        <w:rPr>
          <w:rFonts w:ascii="Verdana" w:hAnsi="Verdana"/>
          <w:sz w:val="20"/>
        </w:rPr>
      </w:pPr>
      <w:r w:rsidRPr="009C08B8">
        <w:rPr>
          <w:rFonts w:ascii="Verdana" w:hAnsi="Verdana"/>
          <w:b/>
          <w:sz w:val="20"/>
        </w:rPr>
        <w:t>Resolution</w:t>
      </w:r>
      <w:r>
        <w:rPr>
          <w:rFonts w:ascii="Verdana" w:hAnsi="Verdana"/>
          <w:b/>
          <w:sz w:val="20"/>
        </w:rPr>
        <w:t>s</w:t>
      </w:r>
      <w:r w:rsidRPr="009C08B8">
        <w:rPr>
          <w:rFonts w:ascii="Verdana" w:hAnsi="Verdana"/>
          <w:b/>
          <w:sz w:val="20"/>
        </w:rPr>
        <w:t xml:space="preserve"> 1</w:t>
      </w:r>
      <w:r>
        <w:rPr>
          <w:rFonts w:ascii="Verdana" w:hAnsi="Verdana"/>
          <w:sz w:val="20"/>
        </w:rPr>
        <w:t xml:space="preserve"> </w:t>
      </w:r>
    </w:p>
    <w:p w14:paraId="697F85C6" w14:textId="77777777" w:rsidR="00AF6607" w:rsidRDefault="00AF6607" w:rsidP="00AF6607">
      <w:pPr>
        <w:jc w:val="both"/>
        <w:rPr>
          <w:rFonts w:ascii="Verdana" w:hAnsi="Verdana"/>
          <w:sz w:val="20"/>
        </w:rPr>
      </w:pPr>
      <w:r>
        <w:rPr>
          <w:rFonts w:ascii="Verdana" w:hAnsi="Verdana"/>
          <w:sz w:val="20"/>
        </w:rPr>
        <w:t>Is to confirm the appointment of Johanna Rager, as this is the first general meeting of the Company following her introduction to the Board.</w:t>
      </w:r>
    </w:p>
    <w:p w14:paraId="5C3BE9E0" w14:textId="77777777" w:rsidR="00AF6607" w:rsidRDefault="00AF6607" w:rsidP="00AF6607">
      <w:pPr>
        <w:jc w:val="both"/>
        <w:rPr>
          <w:rFonts w:ascii="Verdana" w:hAnsi="Verdana"/>
          <w:sz w:val="20"/>
        </w:rPr>
      </w:pPr>
    </w:p>
    <w:p w14:paraId="01881444" w14:textId="77777777" w:rsidR="00AF6607" w:rsidRPr="00E4781C" w:rsidRDefault="00AF6607" w:rsidP="00AF6607">
      <w:pPr>
        <w:jc w:val="both"/>
        <w:rPr>
          <w:rFonts w:ascii="Verdana" w:hAnsi="Verdana"/>
          <w:b/>
          <w:bCs/>
          <w:sz w:val="20"/>
        </w:rPr>
      </w:pPr>
      <w:r w:rsidRPr="00E4781C">
        <w:rPr>
          <w:rFonts w:ascii="Verdana" w:hAnsi="Verdana"/>
          <w:b/>
          <w:bCs/>
          <w:sz w:val="20"/>
        </w:rPr>
        <w:t>Resolution 2</w:t>
      </w:r>
    </w:p>
    <w:p w14:paraId="5C7E18AB" w14:textId="77777777" w:rsidR="00AF6607" w:rsidRDefault="00AF6607" w:rsidP="00AF6607">
      <w:pPr>
        <w:jc w:val="both"/>
        <w:rPr>
          <w:rFonts w:ascii="Verdana" w:hAnsi="Verdana"/>
          <w:sz w:val="20"/>
        </w:rPr>
      </w:pPr>
      <w:r>
        <w:rPr>
          <w:rFonts w:ascii="Verdana" w:hAnsi="Verdana"/>
          <w:sz w:val="20"/>
        </w:rPr>
        <w:t>Is to re-elect Brian Raven, who is retiring by rotation and is offering himself for re-election.</w:t>
      </w:r>
    </w:p>
    <w:p w14:paraId="6C853927" w14:textId="77777777" w:rsidR="00AF6607" w:rsidRDefault="00AF6607" w:rsidP="00AF6607">
      <w:pPr>
        <w:jc w:val="both"/>
        <w:rPr>
          <w:rFonts w:ascii="Verdana" w:hAnsi="Verdana"/>
          <w:sz w:val="20"/>
        </w:rPr>
      </w:pPr>
    </w:p>
    <w:p w14:paraId="4DEE7B16" w14:textId="77777777" w:rsidR="00AF6607" w:rsidRPr="00E4781C" w:rsidRDefault="00AF6607" w:rsidP="00AF6607">
      <w:pPr>
        <w:jc w:val="both"/>
        <w:rPr>
          <w:rFonts w:ascii="Verdana" w:hAnsi="Verdana"/>
          <w:b/>
          <w:bCs/>
          <w:sz w:val="20"/>
        </w:rPr>
      </w:pPr>
      <w:r w:rsidRPr="00E4781C">
        <w:rPr>
          <w:rFonts w:ascii="Verdana" w:hAnsi="Verdana"/>
          <w:b/>
          <w:bCs/>
          <w:sz w:val="20"/>
        </w:rPr>
        <w:t>Resolution 3</w:t>
      </w:r>
    </w:p>
    <w:p w14:paraId="50F4E6D0" w14:textId="77777777" w:rsidR="00AF6607" w:rsidRDefault="00AF6607" w:rsidP="00AF6607">
      <w:pPr>
        <w:jc w:val="both"/>
        <w:rPr>
          <w:rFonts w:ascii="Verdana" w:hAnsi="Verdana"/>
          <w:sz w:val="20"/>
        </w:rPr>
      </w:pPr>
      <w:r>
        <w:rPr>
          <w:rFonts w:ascii="Verdana" w:hAnsi="Verdana"/>
          <w:sz w:val="20"/>
        </w:rPr>
        <w:t>Is to re-elect Roderic Rennison, who is retiring by rotation and is offering himself for re-election.</w:t>
      </w:r>
    </w:p>
    <w:p w14:paraId="5E47A203" w14:textId="77777777" w:rsidR="00AF6607" w:rsidRDefault="00AF6607" w:rsidP="00AF6607">
      <w:pPr>
        <w:jc w:val="both"/>
        <w:rPr>
          <w:rFonts w:ascii="Verdana" w:hAnsi="Verdana"/>
          <w:sz w:val="20"/>
        </w:rPr>
      </w:pPr>
    </w:p>
    <w:p w14:paraId="7D1F2EDE" w14:textId="77777777" w:rsidR="00AF6607" w:rsidRPr="00E4781C" w:rsidRDefault="00AF6607" w:rsidP="00AF6607">
      <w:pPr>
        <w:jc w:val="both"/>
        <w:rPr>
          <w:rFonts w:ascii="Verdana" w:hAnsi="Verdana"/>
          <w:b/>
          <w:bCs/>
          <w:sz w:val="20"/>
        </w:rPr>
      </w:pPr>
      <w:r w:rsidRPr="00E4781C">
        <w:rPr>
          <w:rFonts w:ascii="Verdana" w:hAnsi="Verdana"/>
          <w:b/>
          <w:bCs/>
          <w:sz w:val="20"/>
        </w:rPr>
        <w:t xml:space="preserve">Resolution </w:t>
      </w:r>
      <w:r>
        <w:rPr>
          <w:rFonts w:ascii="Verdana" w:hAnsi="Verdana"/>
          <w:b/>
          <w:bCs/>
          <w:sz w:val="20"/>
        </w:rPr>
        <w:t>4</w:t>
      </w:r>
    </w:p>
    <w:p w14:paraId="3055FC6D" w14:textId="77777777" w:rsidR="00AF6607" w:rsidRDefault="00AF6607" w:rsidP="00AF6607">
      <w:pPr>
        <w:jc w:val="both"/>
        <w:rPr>
          <w:rFonts w:ascii="Verdana" w:hAnsi="Verdana"/>
          <w:sz w:val="20"/>
        </w:rPr>
      </w:pPr>
      <w:r>
        <w:rPr>
          <w:rFonts w:ascii="Verdana" w:hAnsi="Verdana"/>
          <w:sz w:val="20"/>
        </w:rPr>
        <w:t>Is to re-elect Peter Dornan, who is retiring by rotation and is offering himself for re-election.</w:t>
      </w:r>
    </w:p>
    <w:p w14:paraId="6DC1AC26" w14:textId="77777777" w:rsidR="00AF6607" w:rsidRDefault="00AF6607" w:rsidP="00AF6607">
      <w:pPr>
        <w:jc w:val="both"/>
        <w:rPr>
          <w:rFonts w:ascii="Verdana" w:hAnsi="Verdana"/>
          <w:sz w:val="20"/>
        </w:rPr>
      </w:pPr>
    </w:p>
    <w:p w14:paraId="39F623BE" w14:textId="77777777" w:rsidR="00AF6607" w:rsidRDefault="00AF6607" w:rsidP="00AF6607">
      <w:pPr>
        <w:jc w:val="both"/>
        <w:rPr>
          <w:rFonts w:ascii="Verdana" w:hAnsi="Verdana"/>
          <w:sz w:val="20"/>
        </w:rPr>
      </w:pPr>
      <w:r w:rsidRPr="009C08B8">
        <w:rPr>
          <w:rFonts w:ascii="Verdana" w:hAnsi="Verdana"/>
          <w:b/>
          <w:sz w:val="20"/>
        </w:rPr>
        <w:t xml:space="preserve">Resolution </w:t>
      </w:r>
      <w:r>
        <w:rPr>
          <w:rFonts w:ascii="Verdana" w:hAnsi="Verdana"/>
          <w:b/>
          <w:sz w:val="20"/>
        </w:rPr>
        <w:t>5</w:t>
      </w:r>
      <w:r>
        <w:rPr>
          <w:rFonts w:ascii="Verdana" w:hAnsi="Verdana"/>
          <w:sz w:val="20"/>
        </w:rPr>
        <w:t xml:space="preserve"> </w:t>
      </w:r>
    </w:p>
    <w:p w14:paraId="32C60644" w14:textId="77777777" w:rsidR="00AF6607" w:rsidRDefault="00AF6607" w:rsidP="00AF6607">
      <w:pPr>
        <w:jc w:val="both"/>
        <w:rPr>
          <w:rFonts w:ascii="Verdana" w:hAnsi="Verdana"/>
          <w:sz w:val="20"/>
        </w:rPr>
      </w:pPr>
      <w:r>
        <w:rPr>
          <w:rFonts w:ascii="Verdana" w:hAnsi="Verdana"/>
          <w:sz w:val="20"/>
        </w:rPr>
        <w:t xml:space="preserve">Is to consider, and if thought fit, to approve the Directors’ report and the audited accounts for the year ended 31 March 2023. A copy of the accounts can be found in the Investor Relations section on the Company’s website at </w:t>
      </w:r>
      <w:hyperlink r:id="rId11" w:history="1">
        <w:r w:rsidRPr="008B4B79">
          <w:rPr>
            <w:rStyle w:val="Hyperlink"/>
            <w:rFonts w:ascii="Verdana" w:hAnsi="Verdana"/>
            <w:sz w:val="20"/>
          </w:rPr>
          <w:t>www.tavistockinvestments.com</w:t>
        </w:r>
      </w:hyperlink>
      <w:r>
        <w:rPr>
          <w:rFonts w:ascii="Verdana" w:hAnsi="Verdana"/>
          <w:sz w:val="20"/>
        </w:rPr>
        <w:t xml:space="preserve"> and a further copy has been enclosed for ease of reference.</w:t>
      </w:r>
    </w:p>
    <w:p w14:paraId="744ECA6F" w14:textId="77777777" w:rsidR="00286B36" w:rsidRDefault="00286B36" w:rsidP="00AF6607">
      <w:pPr>
        <w:jc w:val="both"/>
        <w:rPr>
          <w:rFonts w:ascii="Verdana" w:hAnsi="Verdana"/>
          <w:sz w:val="20"/>
        </w:rPr>
      </w:pPr>
    </w:p>
    <w:p w14:paraId="0E233E77" w14:textId="77777777" w:rsidR="00286B36" w:rsidRDefault="00286B36" w:rsidP="00AF6607">
      <w:pPr>
        <w:jc w:val="both"/>
        <w:rPr>
          <w:rFonts w:ascii="Verdana" w:hAnsi="Verdana"/>
          <w:sz w:val="20"/>
        </w:rPr>
      </w:pPr>
    </w:p>
    <w:p w14:paraId="5F3CD7C7" w14:textId="77777777" w:rsidR="00286B36" w:rsidRDefault="00286B36" w:rsidP="00AF6607">
      <w:pPr>
        <w:jc w:val="both"/>
        <w:rPr>
          <w:rFonts w:ascii="Verdana" w:hAnsi="Verdana"/>
          <w:sz w:val="20"/>
        </w:rPr>
      </w:pPr>
    </w:p>
    <w:p w14:paraId="2ECAE45C" w14:textId="77777777" w:rsidR="00791AFE" w:rsidRDefault="00791AFE" w:rsidP="00AF6607">
      <w:pPr>
        <w:jc w:val="both"/>
        <w:rPr>
          <w:rFonts w:ascii="Verdana" w:hAnsi="Verdana"/>
          <w:b/>
          <w:sz w:val="20"/>
        </w:rPr>
      </w:pPr>
    </w:p>
    <w:p w14:paraId="684999A4" w14:textId="268DF3B3" w:rsidR="00AF6607" w:rsidRDefault="00AF6607" w:rsidP="00AF6607">
      <w:pPr>
        <w:jc w:val="both"/>
        <w:rPr>
          <w:rFonts w:ascii="Verdana" w:hAnsi="Verdana"/>
          <w:sz w:val="20"/>
        </w:rPr>
      </w:pPr>
      <w:r w:rsidRPr="009C08B8">
        <w:rPr>
          <w:rFonts w:ascii="Verdana" w:hAnsi="Verdana"/>
          <w:b/>
          <w:sz w:val="20"/>
        </w:rPr>
        <w:t xml:space="preserve">Resolution </w:t>
      </w:r>
      <w:r>
        <w:rPr>
          <w:rFonts w:ascii="Verdana" w:hAnsi="Verdana"/>
          <w:b/>
          <w:sz w:val="20"/>
        </w:rPr>
        <w:t>6</w:t>
      </w:r>
      <w:r>
        <w:rPr>
          <w:rFonts w:ascii="Verdana" w:hAnsi="Verdana"/>
          <w:sz w:val="20"/>
        </w:rPr>
        <w:t xml:space="preserve"> </w:t>
      </w:r>
    </w:p>
    <w:p w14:paraId="6A980B42" w14:textId="77777777" w:rsidR="00AF6607" w:rsidRDefault="00AF6607" w:rsidP="00AF6607">
      <w:pPr>
        <w:jc w:val="both"/>
        <w:rPr>
          <w:rFonts w:ascii="Verdana" w:hAnsi="Verdana"/>
          <w:sz w:val="20"/>
        </w:rPr>
      </w:pPr>
      <w:r>
        <w:rPr>
          <w:rFonts w:ascii="Verdana" w:hAnsi="Verdana"/>
          <w:sz w:val="20"/>
        </w:rPr>
        <w:t xml:space="preserve">Is to reappoint RPG Crouch Chapman LLP as the Company’s auditors and to authorise the directors to fix their remuneration for the coming year. </w:t>
      </w:r>
    </w:p>
    <w:p w14:paraId="65F4C548" w14:textId="77777777" w:rsidR="00AF6607" w:rsidRDefault="00AF6607" w:rsidP="00AF6607">
      <w:pPr>
        <w:jc w:val="both"/>
        <w:rPr>
          <w:rFonts w:ascii="Verdana" w:hAnsi="Verdana"/>
          <w:sz w:val="20"/>
        </w:rPr>
      </w:pPr>
    </w:p>
    <w:p w14:paraId="7A4140FB" w14:textId="77777777" w:rsidR="00AF6607" w:rsidRDefault="00AF6607" w:rsidP="00AF6607">
      <w:pPr>
        <w:jc w:val="both"/>
        <w:rPr>
          <w:rFonts w:ascii="Verdana" w:hAnsi="Verdana"/>
          <w:b/>
          <w:sz w:val="20"/>
        </w:rPr>
      </w:pPr>
    </w:p>
    <w:p w14:paraId="3466D79E" w14:textId="77777777" w:rsidR="00AF6607" w:rsidRDefault="00AF6607" w:rsidP="00AF6607">
      <w:pPr>
        <w:jc w:val="both"/>
        <w:rPr>
          <w:rFonts w:ascii="Verdana" w:hAnsi="Verdana"/>
          <w:sz w:val="20"/>
        </w:rPr>
      </w:pPr>
      <w:r w:rsidRPr="009C08B8">
        <w:rPr>
          <w:rFonts w:ascii="Verdana" w:hAnsi="Verdana"/>
          <w:b/>
          <w:sz w:val="20"/>
        </w:rPr>
        <w:lastRenderedPageBreak/>
        <w:t>Resolution</w:t>
      </w:r>
      <w:r>
        <w:rPr>
          <w:rFonts w:ascii="Verdana" w:hAnsi="Verdana"/>
          <w:b/>
          <w:sz w:val="20"/>
        </w:rPr>
        <w:t>s</w:t>
      </w:r>
      <w:r w:rsidRPr="009C08B8">
        <w:rPr>
          <w:rFonts w:ascii="Verdana" w:hAnsi="Verdana"/>
          <w:b/>
          <w:sz w:val="20"/>
        </w:rPr>
        <w:t xml:space="preserve"> </w:t>
      </w:r>
      <w:r>
        <w:rPr>
          <w:rFonts w:ascii="Verdana" w:hAnsi="Verdana"/>
          <w:b/>
          <w:sz w:val="20"/>
        </w:rPr>
        <w:t>7</w:t>
      </w:r>
      <w:r>
        <w:rPr>
          <w:rFonts w:ascii="Verdana" w:hAnsi="Verdana"/>
          <w:sz w:val="20"/>
        </w:rPr>
        <w:t xml:space="preserve"> </w:t>
      </w:r>
      <w:r w:rsidRPr="005B0CD0">
        <w:rPr>
          <w:rFonts w:ascii="Verdana" w:hAnsi="Verdana"/>
          <w:b/>
          <w:bCs/>
          <w:sz w:val="20"/>
        </w:rPr>
        <w:t xml:space="preserve">&amp; </w:t>
      </w:r>
      <w:r>
        <w:rPr>
          <w:rFonts w:ascii="Verdana" w:hAnsi="Verdana"/>
          <w:b/>
          <w:bCs/>
          <w:sz w:val="20"/>
        </w:rPr>
        <w:t>8</w:t>
      </w:r>
    </w:p>
    <w:p w14:paraId="686A9ABE" w14:textId="77777777" w:rsidR="00AF6607" w:rsidRPr="00810852" w:rsidRDefault="00AF6607" w:rsidP="00AF6607">
      <w:pPr>
        <w:pStyle w:val="Default"/>
        <w:keepNext/>
        <w:keepLines/>
        <w:jc w:val="both"/>
        <w:rPr>
          <w:rFonts w:ascii="Verdana" w:hAnsi="Verdana"/>
          <w:color w:val="auto"/>
          <w:sz w:val="20"/>
          <w:szCs w:val="20"/>
        </w:rPr>
      </w:pPr>
      <w:r w:rsidRPr="00810852">
        <w:rPr>
          <w:rFonts w:ascii="Verdana" w:hAnsi="Verdana"/>
          <w:color w:val="auto"/>
          <w:sz w:val="20"/>
          <w:szCs w:val="20"/>
        </w:rPr>
        <w:t xml:space="preserve">The Directors are seeking </w:t>
      </w:r>
      <w:r>
        <w:rPr>
          <w:rFonts w:ascii="Verdana" w:hAnsi="Verdana"/>
          <w:color w:val="auto"/>
          <w:sz w:val="20"/>
          <w:szCs w:val="20"/>
        </w:rPr>
        <w:t xml:space="preserve">to refresh </w:t>
      </w:r>
      <w:r w:rsidRPr="00810852">
        <w:rPr>
          <w:rFonts w:ascii="Verdana" w:hAnsi="Verdana"/>
          <w:color w:val="auto"/>
          <w:sz w:val="20"/>
          <w:szCs w:val="20"/>
        </w:rPr>
        <w:t xml:space="preserve">authorities at the AGM to allot Ordinary Shares as well as a disapplication of statutory pre-emption rights in respect of issues for cash or otherwise.  </w:t>
      </w:r>
    </w:p>
    <w:p w14:paraId="5CBF5CC3" w14:textId="77777777" w:rsidR="00AF6607" w:rsidRPr="00810852" w:rsidRDefault="00AF6607" w:rsidP="00AF6607">
      <w:pPr>
        <w:pStyle w:val="Default"/>
        <w:keepNext/>
        <w:keepLines/>
        <w:jc w:val="both"/>
        <w:rPr>
          <w:rFonts w:ascii="Verdana" w:hAnsi="Verdana"/>
          <w:b/>
          <w:color w:val="auto"/>
          <w:sz w:val="20"/>
          <w:szCs w:val="20"/>
        </w:rPr>
      </w:pPr>
    </w:p>
    <w:p w14:paraId="34569AB4" w14:textId="77777777" w:rsidR="00AF6607" w:rsidRPr="00810852" w:rsidRDefault="00AF6607" w:rsidP="00AF6607">
      <w:pPr>
        <w:pStyle w:val="Default"/>
        <w:keepNext/>
        <w:keepLines/>
        <w:jc w:val="both"/>
        <w:rPr>
          <w:rFonts w:ascii="Verdana" w:hAnsi="Verdana"/>
          <w:color w:val="auto"/>
          <w:sz w:val="20"/>
          <w:szCs w:val="20"/>
        </w:rPr>
      </w:pPr>
      <w:r w:rsidRPr="00810852">
        <w:rPr>
          <w:rFonts w:ascii="Verdana" w:hAnsi="Verdana"/>
          <w:color w:val="auto"/>
          <w:sz w:val="20"/>
          <w:szCs w:val="20"/>
        </w:rPr>
        <w:t>The Directors are proposing two resolutions to obtain authority to issue shares: The first</w:t>
      </w:r>
      <w:r>
        <w:rPr>
          <w:rFonts w:ascii="Verdana" w:hAnsi="Verdana"/>
          <w:color w:val="auto"/>
          <w:sz w:val="20"/>
          <w:szCs w:val="20"/>
        </w:rPr>
        <w:t>, an ordinary resolution,</w:t>
      </w:r>
      <w:r w:rsidRPr="00810852">
        <w:rPr>
          <w:rFonts w:ascii="Verdana" w:hAnsi="Verdana"/>
          <w:color w:val="auto"/>
          <w:sz w:val="20"/>
          <w:szCs w:val="20"/>
        </w:rPr>
        <w:t xml:space="preserve"> provides them with the authority to allot equity securities and the second</w:t>
      </w:r>
      <w:r>
        <w:rPr>
          <w:rFonts w:ascii="Verdana" w:hAnsi="Verdana"/>
          <w:color w:val="auto"/>
          <w:sz w:val="20"/>
          <w:szCs w:val="20"/>
        </w:rPr>
        <w:t>, a special resolution,</w:t>
      </w:r>
      <w:r w:rsidRPr="00810852">
        <w:rPr>
          <w:rFonts w:ascii="Verdana" w:hAnsi="Verdana"/>
          <w:color w:val="auto"/>
          <w:sz w:val="20"/>
          <w:szCs w:val="20"/>
        </w:rPr>
        <w:t xml:space="preserve"> allows them to allot equity securities on a non</w:t>
      </w:r>
      <w:r>
        <w:rPr>
          <w:rFonts w:ascii="Verdana" w:hAnsi="Verdana"/>
          <w:color w:val="auto"/>
          <w:sz w:val="20"/>
          <w:szCs w:val="20"/>
        </w:rPr>
        <w:t>-</w:t>
      </w:r>
      <w:r w:rsidRPr="00810852">
        <w:rPr>
          <w:rFonts w:ascii="Verdana" w:hAnsi="Verdana"/>
          <w:color w:val="auto"/>
          <w:sz w:val="20"/>
          <w:szCs w:val="20"/>
        </w:rPr>
        <w:t>pre-emptive basis.</w:t>
      </w:r>
    </w:p>
    <w:p w14:paraId="7979BA83" w14:textId="77777777" w:rsidR="00AF6607" w:rsidRPr="005F264B" w:rsidRDefault="00AF6607" w:rsidP="00AF6607">
      <w:pPr>
        <w:pStyle w:val="Default"/>
        <w:keepNext/>
        <w:keepLines/>
        <w:jc w:val="both"/>
        <w:rPr>
          <w:rFonts w:asciiTheme="minorHAnsi" w:hAnsiTheme="minorHAnsi"/>
          <w:color w:val="auto"/>
          <w:sz w:val="22"/>
          <w:szCs w:val="22"/>
        </w:rPr>
      </w:pPr>
    </w:p>
    <w:p w14:paraId="4DF52C99" w14:textId="77777777" w:rsidR="00AF6607" w:rsidRDefault="00AF6607" w:rsidP="00AF6607">
      <w:pPr>
        <w:tabs>
          <w:tab w:val="left" w:pos="9491"/>
        </w:tabs>
        <w:jc w:val="both"/>
        <w:rPr>
          <w:rFonts w:ascii="Verdana" w:hAnsi="Verdana" w:cstheme="minorHAnsi"/>
          <w:sz w:val="20"/>
        </w:rPr>
      </w:pPr>
      <w:r w:rsidRPr="00810852">
        <w:rPr>
          <w:rFonts w:ascii="Verdana" w:hAnsi="Verdana" w:cstheme="minorHAnsi"/>
          <w:sz w:val="20"/>
        </w:rPr>
        <w:t>The authority being sought is</w:t>
      </w:r>
      <w:r>
        <w:rPr>
          <w:rFonts w:ascii="Verdana" w:hAnsi="Verdana" w:cstheme="minorHAnsi"/>
          <w:sz w:val="20"/>
        </w:rPr>
        <w:t>, as previously,</w:t>
      </w:r>
      <w:r w:rsidRPr="00810852">
        <w:rPr>
          <w:rFonts w:ascii="Verdana" w:hAnsi="Verdana" w:cstheme="minorHAnsi"/>
          <w:sz w:val="20"/>
        </w:rPr>
        <w:t xml:space="preserve"> in respect of up to £</w:t>
      </w:r>
      <w:r>
        <w:rPr>
          <w:rFonts w:ascii="Verdana" w:hAnsi="Verdana" w:cstheme="minorHAnsi"/>
          <w:sz w:val="20"/>
        </w:rPr>
        <w:t>1,50</w:t>
      </w:r>
      <w:r w:rsidRPr="00810852">
        <w:rPr>
          <w:rFonts w:ascii="Verdana" w:hAnsi="Verdana" w:cstheme="minorHAnsi"/>
          <w:sz w:val="20"/>
        </w:rPr>
        <w:t>0,000 nominal value Ordinary Shares, which</w:t>
      </w:r>
      <w:r>
        <w:rPr>
          <w:rFonts w:ascii="Verdana" w:hAnsi="Verdana" w:cstheme="minorHAnsi"/>
          <w:sz w:val="20"/>
        </w:rPr>
        <w:t>, if fully utilised,</w:t>
      </w:r>
      <w:r w:rsidRPr="00810852">
        <w:rPr>
          <w:rFonts w:ascii="Verdana" w:hAnsi="Verdana" w:cstheme="minorHAnsi"/>
          <w:sz w:val="20"/>
        </w:rPr>
        <w:t xml:space="preserve"> </w:t>
      </w:r>
      <w:r>
        <w:rPr>
          <w:rFonts w:ascii="Verdana" w:hAnsi="Verdana" w:cstheme="minorHAnsi"/>
          <w:sz w:val="20"/>
        </w:rPr>
        <w:t xml:space="preserve">would represent up </w:t>
      </w:r>
      <w:r w:rsidRPr="00B1376C">
        <w:rPr>
          <w:rFonts w:ascii="Verdana" w:hAnsi="Verdana" w:cstheme="minorHAnsi"/>
          <w:sz w:val="20"/>
        </w:rPr>
        <w:t xml:space="preserve">to </w:t>
      </w:r>
      <w:r>
        <w:rPr>
          <w:rFonts w:ascii="Verdana" w:hAnsi="Verdana" w:cstheme="minorHAnsi"/>
          <w:sz w:val="20"/>
        </w:rPr>
        <w:t>21.11</w:t>
      </w:r>
      <w:r w:rsidRPr="00B1376C">
        <w:rPr>
          <w:rFonts w:ascii="Verdana" w:hAnsi="Verdana" w:cstheme="minorHAnsi"/>
          <w:sz w:val="20"/>
        </w:rPr>
        <w:t>% of the Company’s issued share capital as enlarged by the issue of these shares, or up to 2</w:t>
      </w:r>
      <w:r>
        <w:rPr>
          <w:rFonts w:ascii="Verdana" w:hAnsi="Verdana" w:cstheme="minorHAnsi"/>
          <w:sz w:val="20"/>
        </w:rPr>
        <w:t>6.77</w:t>
      </w:r>
      <w:r w:rsidRPr="00B1376C">
        <w:rPr>
          <w:rFonts w:ascii="Verdana" w:hAnsi="Verdana" w:cstheme="minorHAnsi"/>
          <w:sz w:val="20"/>
        </w:rPr>
        <w:t>% of</w:t>
      </w:r>
      <w:r>
        <w:rPr>
          <w:rFonts w:ascii="Verdana" w:hAnsi="Verdana" w:cstheme="minorHAnsi"/>
          <w:sz w:val="20"/>
        </w:rPr>
        <w:t xml:space="preserve"> the Company’s existing issued share capital</w:t>
      </w:r>
      <w:r w:rsidRPr="00810852">
        <w:rPr>
          <w:rFonts w:ascii="Verdana" w:hAnsi="Verdana" w:cstheme="minorHAnsi"/>
          <w:sz w:val="20"/>
        </w:rPr>
        <w:t>.</w:t>
      </w:r>
      <w:r>
        <w:rPr>
          <w:rFonts w:ascii="Verdana" w:hAnsi="Verdana" w:cstheme="minorHAnsi"/>
          <w:sz w:val="20"/>
        </w:rPr>
        <w:t xml:space="preserve"> </w:t>
      </w:r>
    </w:p>
    <w:p w14:paraId="51BCD0E8" w14:textId="77777777" w:rsidR="00AF6607" w:rsidRDefault="00AF6607" w:rsidP="00AF6607">
      <w:pPr>
        <w:jc w:val="both"/>
        <w:rPr>
          <w:rFonts w:ascii="Verdana" w:hAnsi="Verdana" w:cstheme="minorHAnsi"/>
          <w:sz w:val="20"/>
        </w:rPr>
      </w:pPr>
    </w:p>
    <w:p w14:paraId="53A740A0" w14:textId="77777777" w:rsidR="00AF6607" w:rsidRPr="008008CB" w:rsidRDefault="00AF6607" w:rsidP="00AF6607">
      <w:pPr>
        <w:jc w:val="both"/>
        <w:rPr>
          <w:rFonts w:ascii="Verdana" w:hAnsi="Verdana" w:cstheme="minorHAnsi"/>
          <w:sz w:val="20"/>
        </w:rPr>
      </w:pPr>
      <w:r>
        <w:rPr>
          <w:rFonts w:ascii="Verdana" w:hAnsi="Verdana" w:cstheme="minorHAnsi"/>
          <w:sz w:val="20"/>
        </w:rPr>
        <w:t>The Board regards this level of on-going authority as prudent and has</w:t>
      </w:r>
      <w:r>
        <w:rPr>
          <w:rFonts w:ascii="Verdana" w:hAnsi="Verdana"/>
          <w:sz w:val="20"/>
        </w:rPr>
        <w:t xml:space="preserve"> no current plans for the issue of these shares.</w:t>
      </w:r>
    </w:p>
    <w:p w14:paraId="52672CFD" w14:textId="77777777" w:rsidR="00AF6607" w:rsidRDefault="00AF6607" w:rsidP="00AF6607">
      <w:pPr>
        <w:jc w:val="both"/>
        <w:rPr>
          <w:rFonts w:ascii="Verdana" w:hAnsi="Verdana" w:cs="Arial"/>
          <w:sz w:val="20"/>
        </w:rPr>
      </w:pPr>
    </w:p>
    <w:p w14:paraId="5B35D135" w14:textId="77777777" w:rsidR="00AF6607" w:rsidRPr="00810852" w:rsidRDefault="00AF6607" w:rsidP="00AF6607">
      <w:pPr>
        <w:jc w:val="both"/>
        <w:rPr>
          <w:rFonts w:ascii="Verdana" w:hAnsi="Verdana" w:cs="Arial"/>
          <w:sz w:val="20"/>
        </w:rPr>
      </w:pPr>
      <w:r w:rsidRPr="00810852">
        <w:rPr>
          <w:rFonts w:ascii="Verdana" w:hAnsi="Verdana" w:cs="Arial"/>
          <w:sz w:val="20"/>
        </w:rPr>
        <w:t xml:space="preserve">These authorities will continue in force until the earlier of the </w:t>
      </w:r>
      <w:r>
        <w:rPr>
          <w:rFonts w:ascii="Verdana" w:hAnsi="Verdana" w:cs="Arial"/>
          <w:sz w:val="20"/>
        </w:rPr>
        <w:t xml:space="preserve">conclusion of the </w:t>
      </w:r>
      <w:r w:rsidRPr="00810852">
        <w:rPr>
          <w:rFonts w:ascii="Verdana" w:hAnsi="Verdana" w:cs="Arial"/>
          <w:sz w:val="20"/>
        </w:rPr>
        <w:t>20</w:t>
      </w:r>
      <w:r>
        <w:rPr>
          <w:rFonts w:ascii="Verdana" w:hAnsi="Verdana" w:cs="Arial"/>
          <w:sz w:val="20"/>
        </w:rPr>
        <w:t>24</w:t>
      </w:r>
      <w:r w:rsidRPr="00810852">
        <w:rPr>
          <w:rFonts w:ascii="Verdana" w:hAnsi="Verdana" w:cs="Arial"/>
          <w:sz w:val="20"/>
        </w:rPr>
        <w:t xml:space="preserve"> </w:t>
      </w:r>
      <w:r>
        <w:rPr>
          <w:rFonts w:ascii="Verdana" w:hAnsi="Verdana" w:cs="Arial"/>
          <w:sz w:val="20"/>
        </w:rPr>
        <w:t xml:space="preserve">annual general meeting </w:t>
      </w:r>
      <w:r w:rsidRPr="00810852">
        <w:rPr>
          <w:rFonts w:ascii="Verdana" w:hAnsi="Verdana" w:cs="Arial"/>
          <w:sz w:val="20"/>
        </w:rPr>
        <w:t>or the date that is 18 months from the date of the AGM</w:t>
      </w:r>
      <w:r>
        <w:rPr>
          <w:rFonts w:ascii="Verdana" w:hAnsi="Verdana" w:cs="Arial"/>
          <w:sz w:val="20"/>
        </w:rPr>
        <w:t>.</w:t>
      </w:r>
    </w:p>
    <w:p w14:paraId="3AA7BC4A" w14:textId="77777777" w:rsidR="00AF6607" w:rsidRDefault="00AF6607" w:rsidP="00AF6607">
      <w:pPr>
        <w:jc w:val="both"/>
        <w:rPr>
          <w:rFonts w:ascii="Verdana" w:hAnsi="Verdana"/>
          <w:sz w:val="20"/>
        </w:rPr>
      </w:pPr>
    </w:p>
    <w:p w14:paraId="4FEF3B26" w14:textId="77777777" w:rsidR="00AF6607" w:rsidRDefault="00AF6607" w:rsidP="00AF6607">
      <w:pPr>
        <w:jc w:val="both"/>
        <w:rPr>
          <w:rFonts w:ascii="Verdana" w:hAnsi="Verdana"/>
          <w:b/>
          <w:sz w:val="20"/>
        </w:rPr>
      </w:pPr>
      <w:r w:rsidRPr="009C08B8">
        <w:rPr>
          <w:rFonts w:ascii="Verdana" w:hAnsi="Verdana"/>
          <w:b/>
          <w:sz w:val="20"/>
        </w:rPr>
        <w:t>Resolution</w:t>
      </w:r>
      <w:r>
        <w:rPr>
          <w:rFonts w:ascii="Verdana" w:hAnsi="Verdana"/>
          <w:b/>
          <w:sz w:val="20"/>
        </w:rPr>
        <w:t>s</w:t>
      </w:r>
      <w:r w:rsidRPr="009C08B8">
        <w:rPr>
          <w:rFonts w:ascii="Verdana" w:hAnsi="Verdana"/>
          <w:b/>
          <w:sz w:val="20"/>
        </w:rPr>
        <w:t xml:space="preserve"> </w:t>
      </w:r>
      <w:r>
        <w:rPr>
          <w:rFonts w:ascii="Verdana" w:hAnsi="Verdana"/>
          <w:b/>
          <w:sz w:val="20"/>
        </w:rPr>
        <w:t>9</w:t>
      </w:r>
    </w:p>
    <w:p w14:paraId="27BCF999" w14:textId="77777777" w:rsidR="00AF6607" w:rsidRDefault="00AF6607" w:rsidP="00AF6607">
      <w:pPr>
        <w:jc w:val="both"/>
        <w:rPr>
          <w:rFonts w:ascii="Verdana" w:hAnsi="Verdana"/>
          <w:bCs/>
          <w:sz w:val="20"/>
        </w:rPr>
      </w:pPr>
      <w:r>
        <w:rPr>
          <w:rFonts w:ascii="Verdana" w:hAnsi="Verdana"/>
          <w:bCs/>
          <w:sz w:val="20"/>
        </w:rPr>
        <w:t>The Directors are seeking to refresh the authority given to them by shareholders in the Company’s last annual general meeting.</w:t>
      </w:r>
    </w:p>
    <w:p w14:paraId="17C01F6D" w14:textId="77777777" w:rsidR="00AF6607" w:rsidRDefault="00AF6607" w:rsidP="00AF6607">
      <w:pPr>
        <w:jc w:val="both"/>
        <w:rPr>
          <w:rFonts w:ascii="Verdana" w:hAnsi="Verdana"/>
          <w:bCs/>
          <w:sz w:val="20"/>
        </w:rPr>
      </w:pPr>
    </w:p>
    <w:p w14:paraId="40825EF5" w14:textId="77777777" w:rsidR="00AF6607" w:rsidRDefault="00AF6607" w:rsidP="00AF6607">
      <w:pPr>
        <w:jc w:val="both"/>
        <w:rPr>
          <w:rFonts w:ascii="Verdana" w:hAnsi="Verdana"/>
          <w:bCs/>
          <w:sz w:val="20"/>
        </w:rPr>
      </w:pPr>
      <w:r>
        <w:rPr>
          <w:rFonts w:ascii="Verdana" w:hAnsi="Verdana"/>
          <w:bCs/>
          <w:sz w:val="20"/>
        </w:rPr>
        <w:t>The authority enables the Board to arrange for the Company to make market purchases of its own shares, within certain parameters. Any shares purchased in this manner will be cancelled.</w:t>
      </w:r>
    </w:p>
    <w:p w14:paraId="6481A5FB" w14:textId="77777777" w:rsidR="00AF6607" w:rsidRDefault="00AF6607" w:rsidP="00AF6607">
      <w:pPr>
        <w:jc w:val="both"/>
        <w:rPr>
          <w:rFonts w:ascii="Verdana" w:hAnsi="Verdana"/>
          <w:bCs/>
          <w:sz w:val="20"/>
        </w:rPr>
      </w:pPr>
    </w:p>
    <w:p w14:paraId="5CC98B3D" w14:textId="77777777" w:rsidR="00AF6607" w:rsidRPr="00D260E6" w:rsidRDefault="00AF6607" w:rsidP="00AF6607">
      <w:pPr>
        <w:jc w:val="both"/>
        <w:rPr>
          <w:rFonts w:ascii="Verdana" w:hAnsi="Verdana"/>
          <w:bCs/>
          <w:sz w:val="20"/>
        </w:rPr>
      </w:pPr>
      <w:r>
        <w:rPr>
          <w:rFonts w:ascii="Verdana" w:hAnsi="Verdana"/>
          <w:bCs/>
          <w:sz w:val="20"/>
        </w:rPr>
        <w:t>The Directors consider this to be in the best interests of shareholders as it will increase the earnings per share, and hence the value, of those shares remaining in issue.</w:t>
      </w:r>
    </w:p>
    <w:p w14:paraId="3AEF8312" w14:textId="77777777" w:rsidR="00AF6607" w:rsidRDefault="00AF6607" w:rsidP="00AF6607">
      <w:pPr>
        <w:jc w:val="both"/>
        <w:rPr>
          <w:rFonts w:ascii="Verdana" w:hAnsi="Verdana"/>
          <w:sz w:val="20"/>
        </w:rPr>
      </w:pPr>
    </w:p>
    <w:p w14:paraId="11841033" w14:textId="77777777" w:rsidR="00AF6607" w:rsidRPr="00810852" w:rsidRDefault="00AF6607" w:rsidP="00AF6607">
      <w:pPr>
        <w:jc w:val="both"/>
        <w:rPr>
          <w:rFonts w:ascii="Verdana" w:hAnsi="Verdana" w:cs="Arial"/>
          <w:sz w:val="20"/>
        </w:rPr>
      </w:pPr>
      <w:r w:rsidRPr="00810852">
        <w:rPr>
          <w:rFonts w:ascii="Verdana" w:hAnsi="Verdana" w:cs="Arial"/>
          <w:sz w:val="20"/>
        </w:rPr>
        <w:t>Th</w:t>
      </w:r>
      <w:r>
        <w:rPr>
          <w:rFonts w:ascii="Verdana" w:hAnsi="Verdana" w:cs="Arial"/>
          <w:sz w:val="20"/>
        </w:rPr>
        <w:t>is</w:t>
      </w:r>
      <w:r w:rsidRPr="00810852">
        <w:rPr>
          <w:rFonts w:ascii="Verdana" w:hAnsi="Verdana" w:cs="Arial"/>
          <w:sz w:val="20"/>
        </w:rPr>
        <w:t xml:space="preserve"> authorit</w:t>
      </w:r>
      <w:r>
        <w:rPr>
          <w:rFonts w:ascii="Verdana" w:hAnsi="Verdana" w:cs="Arial"/>
          <w:sz w:val="20"/>
        </w:rPr>
        <w:t>y</w:t>
      </w:r>
      <w:r w:rsidRPr="00810852">
        <w:rPr>
          <w:rFonts w:ascii="Verdana" w:hAnsi="Verdana" w:cs="Arial"/>
          <w:sz w:val="20"/>
        </w:rPr>
        <w:t xml:space="preserve"> will continue in force until the earlier of the </w:t>
      </w:r>
      <w:r>
        <w:rPr>
          <w:rFonts w:ascii="Verdana" w:hAnsi="Verdana" w:cs="Arial"/>
          <w:sz w:val="20"/>
        </w:rPr>
        <w:t xml:space="preserve">conclusion of the </w:t>
      </w:r>
      <w:r w:rsidRPr="00810852">
        <w:rPr>
          <w:rFonts w:ascii="Verdana" w:hAnsi="Verdana" w:cs="Arial"/>
          <w:sz w:val="20"/>
        </w:rPr>
        <w:t>20</w:t>
      </w:r>
      <w:r>
        <w:rPr>
          <w:rFonts w:ascii="Verdana" w:hAnsi="Verdana" w:cs="Arial"/>
          <w:sz w:val="20"/>
        </w:rPr>
        <w:t>24</w:t>
      </w:r>
      <w:r w:rsidRPr="00810852">
        <w:rPr>
          <w:rFonts w:ascii="Verdana" w:hAnsi="Verdana" w:cs="Arial"/>
          <w:sz w:val="20"/>
        </w:rPr>
        <w:t xml:space="preserve"> </w:t>
      </w:r>
      <w:r>
        <w:rPr>
          <w:rFonts w:ascii="Verdana" w:hAnsi="Verdana" w:cs="Arial"/>
          <w:sz w:val="20"/>
        </w:rPr>
        <w:t xml:space="preserve">annual general meeting </w:t>
      </w:r>
      <w:r w:rsidRPr="00810852">
        <w:rPr>
          <w:rFonts w:ascii="Verdana" w:hAnsi="Verdana" w:cs="Arial"/>
          <w:sz w:val="20"/>
        </w:rPr>
        <w:t>or the date that is 18 months from the date of the AGM</w:t>
      </w:r>
      <w:r>
        <w:rPr>
          <w:rFonts w:ascii="Verdana" w:hAnsi="Verdana" w:cs="Arial"/>
          <w:sz w:val="20"/>
        </w:rPr>
        <w:t>.</w:t>
      </w:r>
    </w:p>
    <w:p w14:paraId="126E3305" w14:textId="77777777" w:rsidR="00AF6607" w:rsidRDefault="00AF6607" w:rsidP="00AF6607">
      <w:pPr>
        <w:jc w:val="both"/>
        <w:rPr>
          <w:rFonts w:ascii="Verdana" w:hAnsi="Verdana"/>
          <w:sz w:val="20"/>
        </w:rPr>
      </w:pPr>
    </w:p>
    <w:p w14:paraId="28A80D07" w14:textId="77777777" w:rsidR="00AF6607" w:rsidRDefault="00AF6607" w:rsidP="00AF6607">
      <w:pPr>
        <w:jc w:val="both"/>
        <w:rPr>
          <w:rFonts w:ascii="Verdana" w:hAnsi="Verdana"/>
          <w:sz w:val="20"/>
        </w:rPr>
      </w:pPr>
      <w:r>
        <w:rPr>
          <w:rFonts w:ascii="Verdana" w:hAnsi="Verdana"/>
          <w:sz w:val="20"/>
        </w:rPr>
        <w:t>Also enclosed is a form of proxy for use at the meeting. Shareholders are encouraged to complete the form of proxy and to return it to the Company’s registrars in the pre-paid envelope provided at their earliest convenience.</w:t>
      </w:r>
    </w:p>
    <w:p w14:paraId="52088096" w14:textId="77777777" w:rsidR="00AF6607" w:rsidRDefault="00AF6607" w:rsidP="00AF6607">
      <w:pPr>
        <w:ind w:right="367"/>
        <w:jc w:val="both"/>
        <w:rPr>
          <w:rFonts w:asciiTheme="minorHAnsi" w:hAnsiTheme="minorHAnsi" w:cstheme="minorHAnsi"/>
          <w:sz w:val="22"/>
          <w:szCs w:val="22"/>
        </w:rPr>
      </w:pPr>
    </w:p>
    <w:p w14:paraId="2B39D96E" w14:textId="77777777" w:rsidR="00AF6607" w:rsidRPr="008176C6" w:rsidRDefault="00AF6607" w:rsidP="00AF6607">
      <w:pPr>
        <w:jc w:val="both"/>
        <w:rPr>
          <w:rFonts w:ascii="Verdana" w:hAnsi="Verdana" w:cs="Arial"/>
          <w:sz w:val="20"/>
        </w:rPr>
      </w:pPr>
      <w:r>
        <w:rPr>
          <w:rFonts w:ascii="Verdana" w:hAnsi="Verdana" w:cs="Arial"/>
          <w:sz w:val="20"/>
        </w:rPr>
        <w:t>Yours sincerely</w:t>
      </w:r>
    </w:p>
    <w:p w14:paraId="571E252D" w14:textId="77777777" w:rsidR="00AF6607" w:rsidRDefault="00AF6607" w:rsidP="00AF6607">
      <w:pPr>
        <w:pStyle w:val="BodyText"/>
        <w:ind w:left="0"/>
        <w:rPr>
          <w:rFonts w:ascii="Verdana" w:hAnsi="Verdana"/>
        </w:rPr>
      </w:pPr>
    </w:p>
    <w:p w14:paraId="3A85170D" w14:textId="6AC178F4" w:rsidR="00AF6607" w:rsidRDefault="00286B36" w:rsidP="00286B36">
      <w:pPr>
        <w:pStyle w:val="BodyText"/>
        <w:ind w:left="0"/>
        <w:rPr>
          <w:rFonts w:ascii="Verdana" w:hAnsi="Verdana"/>
        </w:rPr>
      </w:pPr>
      <w:r>
        <w:rPr>
          <w:noProof/>
        </w:rPr>
        <w:drawing>
          <wp:inline distT="0" distB="0" distL="0" distR="0" wp14:anchorId="7EE77C46" wp14:editId="6024C6AC">
            <wp:extent cx="2414589" cy="371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5515" cy="373156"/>
                    </a:xfrm>
                    <a:prstGeom prst="rect">
                      <a:avLst/>
                    </a:prstGeom>
                  </pic:spPr>
                </pic:pic>
              </a:graphicData>
            </a:graphic>
          </wp:inline>
        </w:drawing>
      </w:r>
    </w:p>
    <w:p w14:paraId="03D1DD64" w14:textId="77777777" w:rsidR="00286B36" w:rsidRPr="008176C6" w:rsidRDefault="00286B36" w:rsidP="00286B36">
      <w:pPr>
        <w:pStyle w:val="BodyText"/>
        <w:ind w:left="0"/>
        <w:rPr>
          <w:rFonts w:ascii="Verdana" w:hAnsi="Verdana"/>
        </w:rPr>
      </w:pPr>
    </w:p>
    <w:p w14:paraId="1ED21030" w14:textId="77777777" w:rsidR="00AF6607" w:rsidRPr="008176C6" w:rsidRDefault="00AF6607" w:rsidP="00AF6607">
      <w:pPr>
        <w:pStyle w:val="BodyText"/>
        <w:spacing w:after="0"/>
        <w:ind w:left="0"/>
        <w:rPr>
          <w:rFonts w:ascii="Verdana" w:hAnsi="Verdana"/>
          <w:b/>
        </w:rPr>
      </w:pPr>
      <w:r w:rsidRPr="008176C6">
        <w:rPr>
          <w:rFonts w:ascii="Verdana" w:hAnsi="Verdana"/>
          <w:b/>
        </w:rPr>
        <w:t>Oliver Cooke</w:t>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r w:rsidRPr="008176C6">
        <w:rPr>
          <w:rFonts w:ascii="Verdana" w:hAnsi="Verdana"/>
          <w:b/>
        </w:rPr>
        <w:tab/>
      </w:r>
    </w:p>
    <w:p w14:paraId="770CB048" w14:textId="48B812C9" w:rsidR="002E3EBC" w:rsidRPr="00480327" w:rsidRDefault="00AF6607" w:rsidP="001B4DBD">
      <w:pPr>
        <w:pStyle w:val="BodyText"/>
        <w:ind w:left="0"/>
      </w:pPr>
      <w:r w:rsidRPr="008176C6">
        <w:rPr>
          <w:rFonts w:ascii="Verdana" w:hAnsi="Verdana"/>
        </w:rPr>
        <w:t>Chair</w:t>
      </w:r>
      <w:r w:rsidR="00791AFE">
        <w:rPr>
          <w:rFonts w:ascii="Verdana" w:hAnsi="Verdana"/>
        </w:rPr>
        <w:t>man</w:t>
      </w:r>
    </w:p>
    <w:sectPr w:rsidR="002E3EBC" w:rsidRPr="00480327" w:rsidSect="008E62A6">
      <w:headerReference w:type="even" r:id="rId13"/>
      <w:headerReference w:type="default" r:id="rId14"/>
      <w:footerReference w:type="even" r:id="rId15"/>
      <w:footerReference w:type="default" r:id="rId16"/>
      <w:headerReference w:type="first" r:id="rId17"/>
      <w:footerReference w:type="first" r:id="rId18"/>
      <w:pgSz w:w="11901" w:h="16817"/>
      <w:pgMar w:top="1118" w:right="634" w:bottom="1440" w:left="1097" w:header="432"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DE10" w14:textId="77777777" w:rsidR="00CB1664" w:rsidRDefault="00CB1664" w:rsidP="00062442">
      <w:r>
        <w:separator/>
      </w:r>
    </w:p>
  </w:endnote>
  <w:endnote w:type="continuationSeparator" w:id="0">
    <w:p w14:paraId="4D477D46" w14:textId="77777777" w:rsidR="00CB1664" w:rsidRDefault="00CB1664" w:rsidP="0006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18A" w14:textId="77777777" w:rsidR="009F721C" w:rsidRDefault="009F7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8519" w14:textId="77777777" w:rsidR="009F721C" w:rsidRDefault="009F7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132E" w14:textId="77777777" w:rsidR="009F721C" w:rsidRDefault="009F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DC38" w14:textId="77777777" w:rsidR="00CB1664" w:rsidRDefault="00CB1664" w:rsidP="00062442">
      <w:r>
        <w:separator/>
      </w:r>
    </w:p>
  </w:footnote>
  <w:footnote w:type="continuationSeparator" w:id="0">
    <w:p w14:paraId="1412A588" w14:textId="77777777" w:rsidR="00CB1664" w:rsidRDefault="00CB1664" w:rsidP="0006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09A" w14:textId="77777777" w:rsidR="009F721C" w:rsidRDefault="009F7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12D" w14:textId="1BFB8696" w:rsidR="009F721C" w:rsidRPr="00D434AC" w:rsidRDefault="009F721C" w:rsidP="00D4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8DD4" w14:textId="77777777" w:rsidR="00FF5A97" w:rsidRDefault="00FF5A97">
    <w:pPr>
      <w:pStyle w:val="Header"/>
    </w:pPr>
    <w:r>
      <w:rPr>
        <w:noProof/>
        <w:lang w:eastAsia="en-GB"/>
      </w:rPr>
      <mc:AlternateContent>
        <mc:Choice Requires="wps">
          <w:drawing>
            <wp:anchor distT="0" distB="0" distL="114300" distR="114300" simplePos="0" relativeHeight="251662336" behindDoc="0" locked="0" layoutInCell="1" allowOverlap="1" wp14:anchorId="0439E3AB" wp14:editId="3BDFC308">
              <wp:simplePos x="0" y="0"/>
              <wp:positionH relativeFrom="column">
                <wp:posOffset>5918835</wp:posOffset>
              </wp:positionH>
              <wp:positionV relativeFrom="paragraph">
                <wp:posOffset>-129540</wp:posOffset>
              </wp:positionV>
              <wp:extent cx="3429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D3141C" w14:textId="77777777" w:rsidR="00FF5A97" w:rsidRDefault="00FF5A97">
                          <w:r w:rsidRPr="00EB3678">
                            <w:rPr>
                              <w:noProof/>
                              <w:vertAlign w:val="subscript"/>
                              <w:lang w:eastAsia="en-GB"/>
                            </w:rPr>
                            <w:drawing>
                              <wp:inline distT="0" distB="0" distL="0" distR="0" wp14:anchorId="77975195" wp14:editId="0321C9BA">
                                <wp:extent cx="180340" cy="18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ogo-vs-2x.png"/>
                                        <pic:cNvPicPr/>
                                      </pic:nvPicPr>
                                      <pic:blipFill>
                                        <a:blip r:embed="rId1">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9E3AB" id="_x0000_t202" coordsize="21600,21600" o:spt="202" path="m,l,21600r21600,l21600,xe">
              <v:stroke joinstyle="miter"/>
              <v:path gradientshapeok="t" o:connecttype="rect"/>
            </v:shapetype>
            <v:shape id="Text Box 5" o:spid="_x0000_s1027" type="#_x0000_t202" style="position:absolute;margin-left:466.05pt;margin-top:-10.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" filled="f" stroked="f">
              <v:textbox>
                <w:txbxContent>
                  <w:p w14:paraId="32D3141C" w14:textId="77777777" w:rsidR="00FF5A97" w:rsidRDefault="00FF5A97">
                    <w:r w:rsidRPr="00EB3678">
                      <w:rPr>
                        <w:noProof/>
                        <w:vertAlign w:val="subscript"/>
                        <w:lang w:eastAsia="en-GB"/>
                      </w:rPr>
                      <w:drawing>
                        <wp:inline distT="0" distB="0" distL="0" distR="0" wp14:anchorId="77975195" wp14:editId="0321C9BA">
                          <wp:extent cx="180340" cy="18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ogo-vs-2x.png"/>
                                  <pic:cNvPicPr/>
                                </pic:nvPicPr>
                                <pic:blipFill>
                                  <a:blip r:embed="rId2">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616ED6"/>
    <w:multiLevelType w:val="hybridMultilevel"/>
    <w:tmpl w:val="73CA6B9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A70D52"/>
    <w:multiLevelType w:val="hybridMultilevel"/>
    <w:tmpl w:val="8976F6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AEA00F4"/>
    <w:multiLevelType w:val="hybridMultilevel"/>
    <w:tmpl w:val="D3D89714"/>
    <w:lvl w:ilvl="0" w:tplc="58646F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D5053"/>
    <w:multiLevelType w:val="hybridMultilevel"/>
    <w:tmpl w:val="71DC895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D51883"/>
    <w:multiLevelType w:val="hybridMultilevel"/>
    <w:tmpl w:val="45EA9D4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79569673">
    <w:abstractNumId w:val="0"/>
  </w:num>
  <w:num w:numId="2" w16cid:durableId="22289816">
    <w:abstractNumId w:val="4"/>
  </w:num>
  <w:num w:numId="3" w16cid:durableId="881937003">
    <w:abstractNumId w:val="2"/>
  </w:num>
  <w:num w:numId="4" w16cid:durableId="763113936">
    <w:abstractNumId w:val="1"/>
  </w:num>
  <w:num w:numId="5" w16cid:durableId="1526749128">
    <w:abstractNumId w:val="5"/>
  </w:num>
  <w:num w:numId="6" w16cid:durableId="77602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A3"/>
    <w:rsid w:val="00012F05"/>
    <w:rsid w:val="000417DE"/>
    <w:rsid w:val="00042B89"/>
    <w:rsid w:val="00062442"/>
    <w:rsid w:val="000A3CBB"/>
    <w:rsid w:val="000B7BCA"/>
    <w:rsid w:val="000D03E1"/>
    <w:rsid w:val="000F1FC8"/>
    <w:rsid w:val="001055D4"/>
    <w:rsid w:val="00105F73"/>
    <w:rsid w:val="00115FF4"/>
    <w:rsid w:val="0012253C"/>
    <w:rsid w:val="00144BB9"/>
    <w:rsid w:val="00146A4D"/>
    <w:rsid w:val="00167CDD"/>
    <w:rsid w:val="0017037E"/>
    <w:rsid w:val="001951E1"/>
    <w:rsid w:val="00196188"/>
    <w:rsid w:val="00196EF2"/>
    <w:rsid w:val="001A56C3"/>
    <w:rsid w:val="001B2CCB"/>
    <w:rsid w:val="001B4DBD"/>
    <w:rsid w:val="001B5B5B"/>
    <w:rsid w:val="001C2B57"/>
    <w:rsid w:val="001C65C3"/>
    <w:rsid w:val="00237F41"/>
    <w:rsid w:val="00247CFC"/>
    <w:rsid w:val="002867F6"/>
    <w:rsid w:val="00286B36"/>
    <w:rsid w:val="002C2122"/>
    <w:rsid w:val="002C25F2"/>
    <w:rsid w:val="002D45DC"/>
    <w:rsid w:val="002E133C"/>
    <w:rsid w:val="002E3EBC"/>
    <w:rsid w:val="003112EE"/>
    <w:rsid w:val="00311C59"/>
    <w:rsid w:val="00352CC8"/>
    <w:rsid w:val="003544ED"/>
    <w:rsid w:val="003632A4"/>
    <w:rsid w:val="00383602"/>
    <w:rsid w:val="003A4111"/>
    <w:rsid w:val="003C49AB"/>
    <w:rsid w:val="003E2FDB"/>
    <w:rsid w:val="00426DE2"/>
    <w:rsid w:val="004450A5"/>
    <w:rsid w:val="00464FB6"/>
    <w:rsid w:val="00471848"/>
    <w:rsid w:val="00474AC6"/>
    <w:rsid w:val="00480327"/>
    <w:rsid w:val="004A24FB"/>
    <w:rsid w:val="004C61EB"/>
    <w:rsid w:val="004F1E17"/>
    <w:rsid w:val="00502504"/>
    <w:rsid w:val="00543F6C"/>
    <w:rsid w:val="005478B8"/>
    <w:rsid w:val="00556CB6"/>
    <w:rsid w:val="00562BE3"/>
    <w:rsid w:val="00574375"/>
    <w:rsid w:val="005A09BC"/>
    <w:rsid w:val="005A1F14"/>
    <w:rsid w:val="005A20C3"/>
    <w:rsid w:val="005A2957"/>
    <w:rsid w:val="005C23AF"/>
    <w:rsid w:val="005D47B8"/>
    <w:rsid w:val="005F1CAD"/>
    <w:rsid w:val="005F6F13"/>
    <w:rsid w:val="00607787"/>
    <w:rsid w:val="00634D15"/>
    <w:rsid w:val="00640769"/>
    <w:rsid w:val="006478B9"/>
    <w:rsid w:val="00662195"/>
    <w:rsid w:val="006906C2"/>
    <w:rsid w:val="006C51BD"/>
    <w:rsid w:val="006F27F2"/>
    <w:rsid w:val="0070301B"/>
    <w:rsid w:val="00706260"/>
    <w:rsid w:val="00791AFE"/>
    <w:rsid w:val="007A5A9F"/>
    <w:rsid w:val="007A7D87"/>
    <w:rsid w:val="007B78B6"/>
    <w:rsid w:val="007C279B"/>
    <w:rsid w:val="007F453B"/>
    <w:rsid w:val="008169CD"/>
    <w:rsid w:val="00816C7B"/>
    <w:rsid w:val="00820680"/>
    <w:rsid w:val="00824670"/>
    <w:rsid w:val="008354B8"/>
    <w:rsid w:val="00840DB2"/>
    <w:rsid w:val="008507FC"/>
    <w:rsid w:val="008556A5"/>
    <w:rsid w:val="008609E9"/>
    <w:rsid w:val="0087076D"/>
    <w:rsid w:val="00883671"/>
    <w:rsid w:val="0089780E"/>
    <w:rsid w:val="008A6E71"/>
    <w:rsid w:val="008B08D0"/>
    <w:rsid w:val="008E163E"/>
    <w:rsid w:val="008E62A6"/>
    <w:rsid w:val="008E730A"/>
    <w:rsid w:val="008F259E"/>
    <w:rsid w:val="00916524"/>
    <w:rsid w:val="00924F52"/>
    <w:rsid w:val="0092644D"/>
    <w:rsid w:val="009453B7"/>
    <w:rsid w:val="00984999"/>
    <w:rsid w:val="00997349"/>
    <w:rsid w:val="009C1214"/>
    <w:rsid w:val="009D007B"/>
    <w:rsid w:val="009E68EA"/>
    <w:rsid w:val="009F721C"/>
    <w:rsid w:val="00A04A09"/>
    <w:rsid w:val="00A270A0"/>
    <w:rsid w:val="00A7190C"/>
    <w:rsid w:val="00A77929"/>
    <w:rsid w:val="00AD1DDE"/>
    <w:rsid w:val="00AD21D2"/>
    <w:rsid w:val="00AF6607"/>
    <w:rsid w:val="00B072E0"/>
    <w:rsid w:val="00B1533C"/>
    <w:rsid w:val="00B366A3"/>
    <w:rsid w:val="00B74987"/>
    <w:rsid w:val="00B81AAA"/>
    <w:rsid w:val="00BA134C"/>
    <w:rsid w:val="00BB04AC"/>
    <w:rsid w:val="00BF3BCB"/>
    <w:rsid w:val="00C066BE"/>
    <w:rsid w:val="00C22D0E"/>
    <w:rsid w:val="00C35907"/>
    <w:rsid w:val="00C47698"/>
    <w:rsid w:val="00C50805"/>
    <w:rsid w:val="00C61D2F"/>
    <w:rsid w:val="00C813EE"/>
    <w:rsid w:val="00C81619"/>
    <w:rsid w:val="00C845AA"/>
    <w:rsid w:val="00C909E6"/>
    <w:rsid w:val="00CA2347"/>
    <w:rsid w:val="00CA43FC"/>
    <w:rsid w:val="00CB1664"/>
    <w:rsid w:val="00CB5FFF"/>
    <w:rsid w:val="00CD363D"/>
    <w:rsid w:val="00CD6B36"/>
    <w:rsid w:val="00CF5DAE"/>
    <w:rsid w:val="00D12E97"/>
    <w:rsid w:val="00D20A7C"/>
    <w:rsid w:val="00D434AC"/>
    <w:rsid w:val="00D5707B"/>
    <w:rsid w:val="00D628DD"/>
    <w:rsid w:val="00D642DD"/>
    <w:rsid w:val="00D93ADD"/>
    <w:rsid w:val="00D9415E"/>
    <w:rsid w:val="00DA2460"/>
    <w:rsid w:val="00DB429E"/>
    <w:rsid w:val="00DF0A15"/>
    <w:rsid w:val="00DF429A"/>
    <w:rsid w:val="00DF7856"/>
    <w:rsid w:val="00E11796"/>
    <w:rsid w:val="00E3559B"/>
    <w:rsid w:val="00E37411"/>
    <w:rsid w:val="00E54487"/>
    <w:rsid w:val="00E8433B"/>
    <w:rsid w:val="00E878B4"/>
    <w:rsid w:val="00E94F47"/>
    <w:rsid w:val="00EB143E"/>
    <w:rsid w:val="00EB3678"/>
    <w:rsid w:val="00EE2B77"/>
    <w:rsid w:val="00EF3406"/>
    <w:rsid w:val="00F2055B"/>
    <w:rsid w:val="00F25D37"/>
    <w:rsid w:val="00F47E2E"/>
    <w:rsid w:val="00F55A17"/>
    <w:rsid w:val="00F9540F"/>
    <w:rsid w:val="00FA0FE6"/>
    <w:rsid w:val="00FD7E89"/>
    <w:rsid w:val="00FF0F39"/>
    <w:rsid w:val="00FF5A97"/>
    <w:rsid w:val="00FF7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4D4D3D"/>
  <w14:defaultImageDpi w14:val="300"/>
  <w15:docId w15:val="{6D65D3BE-1B58-471B-B7D7-1E7725C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A20C3"/>
    <w:pPr>
      <w:keepNext/>
      <w:widowControl w:val="0"/>
      <w:numPr>
        <w:numId w:val="1"/>
      </w:numPr>
      <w:spacing w:before="120" w:after="60" w:line="240" w:lineRule="atLeast"/>
      <w:outlineLvl w:val="0"/>
    </w:pPr>
    <w:rPr>
      <w:rFonts w:ascii="Arial" w:eastAsia="SimSun" w:hAnsi="Arial" w:cs="Arial"/>
      <w:b/>
      <w:bCs/>
      <w:lang w:val="en-US"/>
    </w:rPr>
  </w:style>
  <w:style w:type="paragraph" w:styleId="Heading2">
    <w:name w:val="heading 2"/>
    <w:basedOn w:val="Heading1"/>
    <w:next w:val="Normal"/>
    <w:link w:val="Heading2Char"/>
    <w:qFormat/>
    <w:rsid w:val="005A20C3"/>
    <w:pPr>
      <w:numPr>
        <w:ilvl w:val="1"/>
      </w:numPr>
      <w:outlineLvl w:val="1"/>
    </w:pPr>
    <w:rPr>
      <w:sz w:val="22"/>
      <w:szCs w:val="22"/>
    </w:rPr>
  </w:style>
  <w:style w:type="paragraph" w:styleId="Heading3">
    <w:name w:val="heading 3"/>
    <w:aliases w:val="Section"/>
    <w:basedOn w:val="Heading1"/>
    <w:next w:val="Normal"/>
    <w:link w:val="Heading3Char"/>
    <w:qFormat/>
    <w:rsid w:val="005A20C3"/>
    <w:pPr>
      <w:numPr>
        <w:ilvl w:val="2"/>
      </w:numPr>
      <w:outlineLvl w:val="2"/>
    </w:pPr>
    <w:rPr>
      <w:b w:val="0"/>
      <w:bCs w:val="0"/>
      <w:i/>
      <w:iCs/>
      <w:sz w:val="20"/>
      <w:szCs w:val="20"/>
    </w:rPr>
  </w:style>
  <w:style w:type="paragraph" w:styleId="Heading4">
    <w:name w:val="heading 4"/>
    <w:basedOn w:val="Heading1"/>
    <w:next w:val="Normal"/>
    <w:link w:val="Heading4Char"/>
    <w:qFormat/>
    <w:rsid w:val="005A20C3"/>
    <w:pPr>
      <w:numPr>
        <w:ilvl w:val="3"/>
      </w:numPr>
      <w:outlineLvl w:val="3"/>
    </w:pPr>
    <w:rPr>
      <w:b w:val="0"/>
      <w:bCs w:val="0"/>
      <w:sz w:val="20"/>
      <w:szCs w:val="20"/>
    </w:rPr>
  </w:style>
  <w:style w:type="paragraph" w:styleId="Heading5">
    <w:name w:val="heading 5"/>
    <w:basedOn w:val="Normal"/>
    <w:next w:val="Normal"/>
    <w:link w:val="Heading5Char"/>
    <w:qFormat/>
    <w:rsid w:val="005A20C3"/>
    <w:pPr>
      <w:widowControl w:val="0"/>
      <w:numPr>
        <w:ilvl w:val="4"/>
        <w:numId w:val="1"/>
      </w:numPr>
      <w:spacing w:before="240" w:after="60" w:line="240" w:lineRule="atLeast"/>
      <w:outlineLvl w:val="4"/>
    </w:pPr>
    <w:rPr>
      <w:rFonts w:ascii="Arial" w:eastAsia="SimSun" w:hAnsi="Arial" w:cs="Arial"/>
      <w:sz w:val="20"/>
      <w:szCs w:val="20"/>
      <w:lang w:val="en-US"/>
    </w:rPr>
  </w:style>
  <w:style w:type="paragraph" w:styleId="Heading6">
    <w:name w:val="heading 6"/>
    <w:basedOn w:val="Normal"/>
    <w:next w:val="Normal"/>
    <w:link w:val="Heading6Char"/>
    <w:qFormat/>
    <w:rsid w:val="005A20C3"/>
    <w:pPr>
      <w:widowControl w:val="0"/>
      <w:numPr>
        <w:ilvl w:val="5"/>
        <w:numId w:val="1"/>
      </w:numPr>
      <w:spacing w:before="240" w:after="60" w:line="240" w:lineRule="atLeast"/>
      <w:outlineLvl w:val="5"/>
    </w:pPr>
    <w:rPr>
      <w:rFonts w:ascii="Arial" w:eastAsia="SimSun" w:hAnsi="Arial" w:cs="Arial"/>
      <w:i/>
      <w:iCs/>
      <w:sz w:val="20"/>
      <w:szCs w:val="20"/>
      <w:lang w:val="en-US"/>
    </w:rPr>
  </w:style>
  <w:style w:type="paragraph" w:styleId="Heading7">
    <w:name w:val="heading 7"/>
    <w:basedOn w:val="Normal"/>
    <w:next w:val="Normal"/>
    <w:link w:val="Heading7Char"/>
    <w:qFormat/>
    <w:rsid w:val="005A20C3"/>
    <w:pPr>
      <w:widowControl w:val="0"/>
      <w:numPr>
        <w:ilvl w:val="6"/>
        <w:numId w:val="1"/>
      </w:numPr>
      <w:spacing w:before="240" w:after="60" w:line="240" w:lineRule="atLeast"/>
      <w:outlineLvl w:val="6"/>
    </w:pPr>
    <w:rPr>
      <w:rFonts w:ascii="Arial" w:eastAsia="SimSun" w:hAnsi="Arial" w:cs="Arial"/>
      <w:sz w:val="20"/>
      <w:szCs w:val="20"/>
      <w:lang w:val="en-US"/>
    </w:rPr>
  </w:style>
  <w:style w:type="paragraph" w:styleId="Heading8">
    <w:name w:val="heading 8"/>
    <w:basedOn w:val="Normal"/>
    <w:next w:val="Normal"/>
    <w:link w:val="Heading8Char"/>
    <w:qFormat/>
    <w:rsid w:val="005A20C3"/>
    <w:pPr>
      <w:widowControl w:val="0"/>
      <w:numPr>
        <w:ilvl w:val="7"/>
        <w:numId w:val="1"/>
      </w:numPr>
      <w:spacing w:before="240" w:after="60" w:line="240" w:lineRule="atLeast"/>
      <w:outlineLvl w:val="7"/>
    </w:pPr>
    <w:rPr>
      <w:rFonts w:ascii="Arial" w:eastAsia="SimSun" w:hAnsi="Arial" w:cs="Arial"/>
      <w:i/>
      <w:iCs/>
      <w:sz w:val="20"/>
      <w:szCs w:val="20"/>
      <w:lang w:val="en-US"/>
    </w:rPr>
  </w:style>
  <w:style w:type="paragraph" w:styleId="Heading9">
    <w:name w:val="heading 9"/>
    <w:basedOn w:val="Normal"/>
    <w:next w:val="Normal"/>
    <w:link w:val="Heading9Char"/>
    <w:qFormat/>
    <w:rsid w:val="005A20C3"/>
    <w:pPr>
      <w:widowControl w:val="0"/>
      <w:numPr>
        <w:ilvl w:val="8"/>
        <w:numId w:val="1"/>
      </w:numPr>
      <w:spacing w:before="240" w:after="60" w:line="240" w:lineRule="atLeast"/>
      <w:outlineLvl w:val="8"/>
    </w:pPr>
    <w:rPr>
      <w:rFonts w:ascii="Arial" w:eastAsia="SimSun"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442"/>
    <w:pPr>
      <w:tabs>
        <w:tab w:val="center" w:pos="4320"/>
        <w:tab w:val="right" w:pos="8640"/>
      </w:tabs>
    </w:pPr>
  </w:style>
  <w:style w:type="character" w:customStyle="1" w:styleId="HeaderChar">
    <w:name w:val="Header Char"/>
    <w:basedOn w:val="DefaultParagraphFont"/>
    <w:link w:val="Header"/>
    <w:uiPriority w:val="99"/>
    <w:rsid w:val="00062442"/>
    <w:rPr>
      <w:sz w:val="24"/>
      <w:lang w:eastAsia="en-US"/>
    </w:rPr>
  </w:style>
  <w:style w:type="paragraph" w:styleId="Footer">
    <w:name w:val="footer"/>
    <w:basedOn w:val="Normal"/>
    <w:link w:val="FooterChar"/>
    <w:uiPriority w:val="99"/>
    <w:unhideWhenUsed/>
    <w:rsid w:val="00062442"/>
    <w:pPr>
      <w:tabs>
        <w:tab w:val="center" w:pos="4320"/>
        <w:tab w:val="right" w:pos="8640"/>
      </w:tabs>
    </w:pPr>
  </w:style>
  <w:style w:type="character" w:customStyle="1" w:styleId="FooterChar">
    <w:name w:val="Footer Char"/>
    <w:basedOn w:val="DefaultParagraphFont"/>
    <w:link w:val="Footer"/>
    <w:uiPriority w:val="99"/>
    <w:rsid w:val="00062442"/>
    <w:rPr>
      <w:sz w:val="24"/>
      <w:lang w:eastAsia="en-US"/>
    </w:rPr>
  </w:style>
  <w:style w:type="paragraph" w:styleId="BalloonText">
    <w:name w:val="Balloon Text"/>
    <w:basedOn w:val="Normal"/>
    <w:link w:val="BalloonTextChar"/>
    <w:uiPriority w:val="99"/>
    <w:semiHidden/>
    <w:unhideWhenUsed/>
    <w:rsid w:val="0006244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442"/>
    <w:rPr>
      <w:rFonts w:ascii="Lucida Grande" w:hAnsi="Lucida Grande"/>
      <w:sz w:val="18"/>
      <w:szCs w:val="18"/>
      <w:lang w:eastAsia="en-US"/>
    </w:rPr>
  </w:style>
  <w:style w:type="paragraph" w:styleId="BodyText">
    <w:name w:val="Body Text"/>
    <w:basedOn w:val="Normal"/>
    <w:link w:val="BodyTextChar"/>
    <w:rsid w:val="005A20C3"/>
    <w:pPr>
      <w:keepLines/>
      <w:widowControl w:val="0"/>
      <w:spacing w:after="120" w:line="240" w:lineRule="atLeast"/>
      <w:ind w:left="720"/>
    </w:pPr>
    <w:rPr>
      <w:rFonts w:ascii="Arial" w:eastAsia="SimSun" w:hAnsi="Arial" w:cs="Arial"/>
      <w:sz w:val="20"/>
      <w:szCs w:val="20"/>
      <w:lang w:val="en-US"/>
    </w:rPr>
  </w:style>
  <w:style w:type="character" w:customStyle="1" w:styleId="BodyTextChar">
    <w:name w:val="Body Text Char"/>
    <w:basedOn w:val="DefaultParagraphFont"/>
    <w:link w:val="BodyText"/>
    <w:rsid w:val="005A20C3"/>
    <w:rPr>
      <w:rFonts w:ascii="Arial" w:eastAsia="SimSun" w:hAnsi="Arial" w:cs="Arial"/>
      <w:sz w:val="20"/>
      <w:szCs w:val="20"/>
      <w:lang w:val="en-US" w:eastAsia="en-US"/>
    </w:rPr>
  </w:style>
  <w:style w:type="paragraph" w:customStyle="1" w:styleId="MainTitle">
    <w:name w:val="Main Title"/>
    <w:basedOn w:val="Normal"/>
    <w:rsid w:val="005A20C3"/>
    <w:pPr>
      <w:widowControl w:val="0"/>
      <w:spacing w:before="480" w:after="60"/>
      <w:jc w:val="center"/>
    </w:pPr>
    <w:rPr>
      <w:rFonts w:ascii="Arial" w:eastAsia="SimSun" w:hAnsi="Arial" w:cs="Arial"/>
      <w:b/>
      <w:bCs/>
      <w:kern w:val="28"/>
      <w:sz w:val="32"/>
      <w:szCs w:val="32"/>
      <w:lang w:val="en-US"/>
    </w:rPr>
  </w:style>
  <w:style w:type="paragraph" w:customStyle="1" w:styleId="NormalLatinArial">
    <w:name w:val="Normal + (Latin) Arial"/>
    <w:aliases w:val="9 pt,Gray-60%"/>
    <w:basedOn w:val="Normal"/>
    <w:rsid w:val="005A20C3"/>
    <w:pPr>
      <w:spacing w:before="120" w:line="260" w:lineRule="exact"/>
      <w:ind w:left="720"/>
    </w:pPr>
    <w:rPr>
      <w:rFonts w:ascii="Arial" w:eastAsia="SimSun" w:hAnsi="Arial" w:cs="Arial"/>
      <w:color w:val="666666"/>
      <w:sz w:val="18"/>
      <w:szCs w:val="18"/>
      <w:lang w:val="en-US"/>
    </w:rPr>
  </w:style>
  <w:style w:type="character" w:customStyle="1" w:styleId="Heading1Char">
    <w:name w:val="Heading 1 Char"/>
    <w:basedOn w:val="DefaultParagraphFont"/>
    <w:link w:val="Heading1"/>
    <w:rsid w:val="005A20C3"/>
    <w:rPr>
      <w:rFonts w:ascii="Arial" w:eastAsia="SimSun" w:hAnsi="Arial" w:cs="Arial"/>
      <w:b/>
      <w:bCs/>
      <w:lang w:val="en-US" w:eastAsia="en-US"/>
    </w:rPr>
  </w:style>
  <w:style w:type="character" w:customStyle="1" w:styleId="Heading2Char">
    <w:name w:val="Heading 2 Char"/>
    <w:basedOn w:val="DefaultParagraphFont"/>
    <w:link w:val="Heading2"/>
    <w:rsid w:val="005A20C3"/>
    <w:rPr>
      <w:rFonts w:ascii="Arial" w:eastAsia="SimSun" w:hAnsi="Arial" w:cs="Arial"/>
      <w:b/>
      <w:bCs/>
      <w:sz w:val="22"/>
      <w:szCs w:val="22"/>
      <w:lang w:val="en-US" w:eastAsia="en-US"/>
    </w:rPr>
  </w:style>
  <w:style w:type="character" w:customStyle="1" w:styleId="Heading3Char">
    <w:name w:val="Heading 3 Char"/>
    <w:aliases w:val="Section Char"/>
    <w:basedOn w:val="DefaultParagraphFont"/>
    <w:link w:val="Heading3"/>
    <w:rsid w:val="005A20C3"/>
    <w:rPr>
      <w:rFonts w:ascii="Arial" w:eastAsia="SimSun" w:hAnsi="Arial" w:cs="Arial"/>
      <w:i/>
      <w:iCs/>
      <w:sz w:val="20"/>
      <w:szCs w:val="20"/>
      <w:lang w:val="en-US" w:eastAsia="en-US"/>
    </w:rPr>
  </w:style>
  <w:style w:type="character" w:customStyle="1" w:styleId="Heading4Char">
    <w:name w:val="Heading 4 Char"/>
    <w:basedOn w:val="DefaultParagraphFont"/>
    <w:link w:val="Heading4"/>
    <w:rsid w:val="005A20C3"/>
    <w:rPr>
      <w:rFonts w:ascii="Arial" w:eastAsia="SimSun" w:hAnsi="Arial" w:cs="Arial"/>
      <w:sz w:val="20"/>
      <w:szCs w:val="20"/>
      <w:lang w:val="en-US" w:eastAsia="en-US"/>
    </w:rPr>
  </w:style>
  <w:style w:type="character" w:customStyle="1" w:styleId="Heading5Char">
    <w:name w:val="Heading 5 Char"/>
    <w:basedOn w:val="DefaultParagraphFont"/>
    <w:link w:val="Heading5"/>
    <w:rsid w:val="005A20C3"/>
    <w:rPr>
      <w:rFonts w:ascii="Arial" w:eastAsia="SimSun" w:hAnsi="Arial" w:cs="Arial"/>
      <w:sz w:val="20"/>
      <w:szCs w:val="20"/>
      <w:lang w:val="en-US" w:eastAsia="en-US"/>
    </w:rPr>
  </w:style>
  <w:style w:type="character" w:customStyle="1" w:styleId="Heading6Char">
    <w:name w:val="Heading 6 Char"/>
    <w:basedOn w:val="DefaultParagraphFont"/>
    <w:link w:val="Heading6"/>
    <w:rsid w:val="005A20C3"/>
    <w:rPr>
      <w:rFonts w:ascii="Arial" w:eastAsia="SimSun" w:hAnsi="Arial" w:cs="Arial"/>
      <w:i/>
      <w:iCs/>
      <w:sz w:val="20"/>
      <w:szCs w:val="20"/>
      <w:lang w:val="en-US" w:eastAsia="en-US"/>
    </w:rPr>
  </w:style>
  <w:style w:type="character" w:customStyle="1" w:styleId="Heading7Char">
    <w:name w:val="Heading 7 Char"/>
    <w:basedOn w:val="DefaultParagraphFont"/>
    <w:link w:val="Heading7"/>
    <w:rsid w:val="005A20C3"/>
    <w:rPr>
      <w:rFonts w:ascii="Arial" w:eastAsia="SimSun" w:hAnsi="Arial" w:cs="Arial"/>
      <w:sz w:val="20"/>
      <w:szCs w:val="20"/>
      <w:lang w:val="en-US" w:eastAsia="en-US"/>
    </w:rPr>
  </w:style>
  <w:style w:type="character" w:customStyle="1" w:styleId="Heading8Char">
    <w:name w:val="Heading 8 Char"/>
    <w:basedOn w:val="DefaultParagraphFont"/>
    <w:link w:val="Heading8"/>
    <w:rsid w:val="005A20C3"/>
    <w:rPr>
      <w:rFonts w:ascii="Arial" w:eastAsia="SimSun" w:hAnsi="Arial" w:cs="Arial"/>
      <w:i/>
      <w:iCs/>
      <w:sz w:val="20"/>
      <w:szCs w:val="20"/>
      <w:lang w:val="en-US" w:eastAsia="en-US"/>
    </w:rPr>
  </w:style>
  <w:style w:type="character" w:customStyle="1" w:styleId="Heading9Char">
    <w:name w:val="Heading 9 Char"/>
    <w:basedOn w:val="DefaultParagraphFont"/>
    <w:link w:val="Heading9"/>
    <w:rsid w:val="005A20C3"/>
    <w:rPr>
      <w:rFonts w:ascii="Arial" w:eastAsia="SimSun" w:hAnsi="Arial" w:cs="Arial"/>
      <w:b/>
      <w:bCs/>
      <w:i/>
      <w:iCs/>
      <w:sz w:val="18"/>
      <w:szCs w:val="18"/>
      <w:lang w:val="en-US" w:eastAsia="en-US"/>
    </w:rPr>
  </w:style>
  <w:style w:type="character" w:styleId="Hyperlink">
    <w:name w:val="Hyperlink"/>
    <w:basedOn w:val="DefaultParagraphFont"/>
    <w:rsid w:val="00607787"/>
    <w:rPr>
      <w:color w:val="0000FF"/>
      <w:u w:val="single"/>
    </w:rPr>
  </w:style>
  <w:style w:type="paragraph" w:styleId="ListParagraph">
    <w:name w:val="List Paragraph"/>
    <w:basedOn w:val="Normal"/>
    <w:uiPriority w:val="34"/>
    <w:qFormat/>
    <w:rsid w:val="00EF3406"/>
    <w:pPr>
      <w:spacing w:after="160" w:line="259" w:lineRule="auto"/>
      <w:ind w:left="720"/>
      <w:contextualSpacing/>
    </w:pPr>
    <w:rPr>
      <w:rFonts w:asciiTheme="minorHAnsi" w:eastAsiaTheme="minorHAnsi" w:hAnsiTheme="minorHAnsi" w:cstheme="minorBidi"/>
      <w:sz w:val="22"/>
      <w:szCs w:val="22"/>
    </w:rPr>
  </w:style>
  <w:style w:type="character" w:customStyle="1" w:styleId="DeltaViewInsertion">
    <w:name w:val="DeltaView Insertion"/>
    <w:uiPriority w:val="99"/>
    <w:rsid w:val="00AF6607"/>
    <w:rPr>
      <w:color w:val="0000FF"/>
      <w:u w:val="double"/>
    </w:rPr>
  </w:style>
  <w:style w:type="paragraph" w:customStyle="1" w:styleId="Default">
    <w:name w:val="Default"/>
    <w:link w:val="DefaultChar"/>
    <w:qFormat/>
    <w:rsid w:val="00AF6607"/>
    <w:pPr>
      <w:autoSpaceDE w:val="0"/>
      <w:autoSpaceDN w:val="0"/>
      <w:adjustRightInd w:val="0"/>
    </w:pPr>
    <w:rPr>
      <w:rFonts w:ascii="Arial" w:eastAsia="Times New Roman" w:hAnsi="Arial" w:cs="Arial"/>
      <w:color w:val="000000"/>
      <w:lang w:eastAsia="en-GB"/>
    </w:rPr>
  </w:style>
  <w:style w:type="character" w:customStyle="1" w:styleId="DefaultChar">
    <w:name w:val="Default Char"/>
    <w:basedOn w:val="DefaultParagraphFont"/>
    <w:link w:val="Default"/>
    <w:rsid w:val="00AF6607"/>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vistockinvestmen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Hurley\Tavistock\Bracknell%20-%20Marketing\Marketing%20Drive\5.%20Master%20Working%20Stationary\Tavi-Investments\Legacy%20Files\TIG-LhdTemplat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353DBF680EEB418C5A05B4432A2149" ma:contentTypeVersion="12" ma:contentTypeDescription="Create a new document." ma:contentTypeScope="" ma:versionID="475257aa764b266d120cd6ae94fdbe2a">
  <xsd:schema xmlns:xsd="http://www.w3.org/2001/XMLSchema" xmlns:xs="http://www.w3.org/2001/XMLSchema" xmlns:p="http://schemas.microsoft.com/office/2006/metadata/properties" xmlns:ns2="91656326-4b79-427c-bb75-81543f2871ed" xmlns:ns3="840f23b3-cc65-48ae-9dcb-5f349891dda5" targetNamespace="http://schemas.microsoft.com/office/2006/metadata/properties" ma:root="true" ma:fieldsID="df0a3c094a9a8fd66bda963bff8c4845" ns2:_="" ns3:_="">
    <xsd:import namespace="91656326-4b79-427c-bb75-81543f2871ed"/>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56326-4b79-427c-bb75-81543f287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29C17-5306-1543-8A90-F4BAFF746763}">
  <ds:schemaRefs>
    <ds:schemaRef ds:uri="http://schemas.openxmlformats.org/officeDocument/2006/bibliography"/>
  </ds:schemaRefs>
</ds:datastoreItem>
</file>

<file path=customXml/itemProps2.xml><?xml version="1.0" encoding="utf-8"?>
<ds:datastoreItem xmlns:ds="http://schemas.openxmlformats.org/officeDocument/2006/customXml" ds:itemID="{566C737A-DCE2-4CA6-AD80-0C2F04A5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56326-4b79-427c-bb75-81543f2871ed"/>
    <ds:schemaRef ds:uri="840f23b3-cc65-48ae-9dcb-5f349891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DE7CF-A9E8-4278-9A80-451D0DFCF129}">
  <ds:schemaRefs>
    <ds:schemaRef ds:uri="http://schemas.microsoft.com/sharepoint/v3/contenttype/forms"/>
  </ds:schemaRefs>
</ds:datastoreItem>
</file>

<file path=customXml/itemProps4.xml><?xml version="1.0" encoding="utf-8"?>
<ds:datastoreItem xmlns:ds="http://schemas.openxmlformats.org/officeDocument/2006/customXml" ds:itemID="{755184E8-FA24-4F30-9E8D-31BCAC5088B9}">
  <ds:schemaRefs>
    <ds:schemaRef ds:uri="91656326-4b79-427c-bb75-81543f2871ed"/>
    <ds:schemaRef ds:uri="http://schemas.microsoft.com/office/2006/metadata/properties"/>
    <ds:schemaRef ds:uri="http://purl.org/dc/terms/"/>
    <ds:schemaRef ds:uri="http://purl.org/dc/elements/1.1/"/>
    <ds:schemaRef ds:uri="http://schemas.microsoft.com/office/2006/documentManagement/types"/>
    <ds:schemaRef ds:uri="840f23b3-cc65-48ae-9dcb-5f349891dda5"/>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TIG-LhdTemplate-2018.dotx</Template>
  <TotalTime>7</TotalTime>
  <Pages>2</Pages>
  <Words>744</Words>
  <Characters>3804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Hurley</dc:creator>
  <cp:keywords/>
  <dc:description/>
  <cp:lastModifiedBy>Johanna Rager</cp:lastModifiedBy>
  <cp:revision>7</cp:revision>
  <cp:lastPrinted>2023-09-26T10:25:00Z</cp:lastPrinted>
  <dcterms:created xsi:type="dcterms:W3CDTF">2023-10-04T14:43:00Z</dcterms:created>
  <dcterms:modified xsi:type="dcterms:W3CDTF">2023-10-04T15:04:00Z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0x010100B8353DBF680EEB418C5A05B4432A2149</vt:lpwstr>
  </property>
  <property fmtid="{D5CDD505-2E9C-101B-9397-08002B2CF9AE}" pid="3" name="Order">
    <vt:r8>644400</vt:r8>
  </property>
</Properties>
</file>